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9FD22" w14:textId="42F529C3" w:rsidR="005E4B42" w:rsidRPr="005E4B42" w:rsidRDefault="005B5A59" w:rsidP="005E4B42">
      <w:pPr>
        <w:overflowPunct w:val="0"/>
        <w:adjustRightInd w:val="0"/>
        <w:textAlignment w:val="baseline"/>
        <w:rPr>
          <w:b/>
          <w:lang w:val="en-GB"/>
        </w:rPr>
      </w:pPr>
      <w:r>
        <w:rPr>
          <w:b/>
          <w:noProof/>
          <w:lang w:val="en-GB" w:eastAsia="en-GB"/>
        </w:rPr>
        <w:drawing>
          <wp:inline distT="0" distB="0" distL="0" distR="0" wp14:anchorId="524FE851" wp14:editId="138AC86F">
            <wp:extent cx="5760085" cy="1920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448 1500x500 twit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85" cy="1920240"/>
                    </a:xfrm>
                    <a:prstGeom prst="rect">
                      <a:avLst/>
                    </a:prstGeom>
                  </pic:spPr>
                </pic:pic>
              </a:graphicData>
            </a:graphic>
          </wp:inline>
        </w:drawing>
      </w:r>
    </w:p>
    <w:p w14:paraId="5110AB29" w14:textId="77777777" w:rsidR="005E4B42" w:rsidRPr="005E4B42" w:rsidRDefault="005E4B42" w:rsidP="005E4B42">
      <w:pPr>
        <w:overflowPunct w:val="0"/>
        <w:adjustRightInd w:val="0"/>
        <w:textAlignment w:val="baseline"/>
        <w:rPr>
          <w:b/>
          <w:lang w:val="en-GB"/>
        </w:rPr>
        <w:sectPr w:rsidR="005E4B42" w:rsidRPr="005E4B42" w:rsidSect="005E4B42">
          <w:pgSz w:w="11907" w:h="16839" w:code="9"/>
          <w:pgMar w:top="851" w:right="1418" w:bottom="1418" w:left="1418" w:header="567" w:footer="709" w:gutter="0"/>
          <w:pgNumType w:start="1"/>
          <w:cols w:space="708"/>
          <w:docGrid w:linePitch="360"/>
        </w:sectPr>
      </w:pPr>
    </w:p>
    <w:p w14:paraId="07832B60" w14:textId="77777777" w:rsidR="002A2FE6" w:rsidRPr="00523DF0" w:rsidRDefault="000718F1" w:rsidP="00126C96">
      <w:pPr>
        <w:overflowPunct w:val="0"/>
        <w:adjustRightInd w:val="0"/>
        <w:jc w:val="center"/>
        <w:textAlignment w:val="baseline"/>
        <w:rPr>
          <w:b/>
          <w:lang w:val="en-GB"/>
        </w:rPr>
      </w:pPr>
      <w:r>
        <w:rPr>
          <w:b/>
          <w:lang w:val="en-GB"/>
        </w:rPr>
        <w:lastRenderedPageBreak/>
        <w:t>7th meeting, 23</w:t>
      </w:r>
      <w:r w:rsidR="0045213C" w:rsidRPr="00523DF0">
        <w:rPr>
          <w:b/>
          <w:lang w:val="en-GB"/>
        </w:rPr>
        <w:t xml:space="preserve"> </w:t>
      </w:r>
      <w:r>
        <w:rPr>
          <w:b/>
          <w:lang w:val="en-GB"/>
        </w:rPr>
        <w:t>October 2018, Belgrade</w:t>
      </w:r>
    </w:p>
    <w:p w14:paraId="4E23AF6E" w14:textId="77777777" w:rsidR="002A2FE6" w:rsidRPr="00523DF0" w:rsidRDefault="007A17D6">
      <w:pPr>
        <w:overflowPunct w:val="0"/>
        <w:adjustRightInd w:val="0"/>
        <w:jc w:val="center"/>
        <w:textAlignment w:val="baseline"/>
        <w:rPr>
          <w:b/>
          <w:sz w:val="24"/>
          <w:u w:val="single"/>
          <w:lang w:val="en-GB"/>
        </w:rPr>
      </w:pPr>
      <w:r>
        <w:rPr>
          <w:noProof/>
          <w:lang w:val="en-GB" w:eastAsia="en-GB"/>
        </w:rPr>
        <mc:AlternateContent>
          <mc:Choice Requires="wps">
            <w:drawing>
              <wp:anchor distT="0" distB="0" distL="114300" distR="114300" simplePos="0" relativeHeight="251657728" behindDoc="1" locked="0" layoutInCell="0" allowOverlap="1" wp14:anchorId="23383ED5" wp14:editId="3FCF38F0">
                <wp:simplePos x="0" y="0"/>
                <wp:positionH relativeFrom="page">
                  <wp:posOffset>6769100</wp:posOffset>
                </wp:positionH>
                <wp:positionV relativeFrom="page">
                  <wp:posOffset>10081260</wp:posOffset>
                </wp:positionV>
                <wp:extent cx="647700"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0FF80" w14:textId="77777777" w:rsidR="00287DB1" w:rsidRPr="00AD23EA" w:rsidRDefault="00287DB1" w:rsidP="00AD23EA">
                            <w:pPr>
                              <w:overflowPunct w:val="0"/>
                              <w:adjustRightInd w:val="0"/>
                              <w:jc w:val="center"/>
                              <w:textAlignment w:val="baseline"/>
                              <w:rPr>
                                <w:rFonts w:ascii="Arial" w:hAnsi="Arial" w:cs="Arial"/>
                                <w:b/>
                                <w:sz w:val="48"/>
                                <w:lang w:val="en-GB"/>
                              </w:rPr>
                            </w:pPr>
                            <w:r w:rsidRPr="00AD23EA">
                              <w:rPr>
                                <w:rFonts w:ascii="Arial" w:hAnsi="Arial" w:cs="Arial"/>
                                <w:b/>
                                <w:sz w:val="48"/>
                                <w:lang w:val="en-GB"/>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23383ED5"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14:paraId="7870FF80" w14:textId="77777777" w:rsidR="00287DB1" w:rsidRPr="00AD23EA" w:rsidRDefault="00287DB1" w:rsidP="00AD23EA">
                      <w:pPr>
                        <w:overflowPunct w:val="0"/>
                        <w:adjustRightInd w:val="0"/>
                        <w:jc w:val="center"/>
                        <w:textAlignment w:val="baseline"/>
                        <w:rPr>
                          <w:rFonts w:ascii="Arial" w:hAnsi="Arial" w:cs="Arial"/>
                          <w:b/>
                          <w:sz w:val="48"/>
                          <w:lang w:val="en-GB"/>
                        </w:rPr>
                      </w:pPr>
                      <w:r w:rsidRPr="00AD23EA">
                        <w:rPr>
                          <w:rFonts w:ascii="Arial" w:hAnsi="Arial" w:cs="Arial"/>
                          <w:b/>
                          <w:sz w:val="48"/>
                          <w:lang w:val="en-GB"/>
                        </w:rPr>
                        <w:t>EN</w:t>
                      </w:r>
                    </w:p>
                  </w:txbxContent>
                </v:textbox>
                <w10:wrap anchorx="page" anchory="page"/>
              </v:shape>
            </w:pict>
          </mc:Fallback>
        </mc:AlternateContent>
      </w:r>
    </w:p>
    <w:p w14:paraId="4A0DF995" w14:textId="73D1AC41" w:rsidR="002A2FE6" w:rsidRPr="00523DF0" w:rsidRDefault="00AC6512">
      <w:pPr>
        <w:overflowPunct w:val="0"/>
        <w:adjustRightInd w:val="0"/>
        <w:jc w:val="center"/>
        <w:textAlignment w:val="baseline"/>
        <w:rPr>
          <w:b/>
          <w:lang w:val="en-GB"/>
        </w:rPr>
      </w:pPr>
      <w:r w:rsidRPr="00523DF0">
        <w:rPr>
          <w:b/>
          <w:lang w:val="en-GB"/>
        </w:rPr>
        <w:t xml:space="preserve">JOINT </w:t>
      </w:r>
      <w:r w:rsidR="00141F99" w:rsidRPr="00523DF0">
        <w:rPr>
          <w:b/>
          <w:lang w:val="en-GB"/>
        </w:rPr>
        <w:t>DECLARATION</w:t>
      </w:r>
    </w:p>
    <w:p w14:paraId="152CB52E" w14:textId="77777777" w:rsidR="00041BC8" w:rsidRPr="00523DF0" w:rsidRDefault="00041BC8" w:rsidP="00764C35">
      <w:pPr>
        <w:overflowPunct w:val="0"/>
        <w:adjustRightInd w:val="0"/>
        <w:textAlignment w:val="baseline"/>
        <w:rPr>
          <w:lang w:val="en-GB"/>
        </w:rPr>
      </w:pPr>
    </w:p>
    <w:p w14:paraId="6F2F5656" w14:textId="77777777" w:rsidR="007C780D" w:rsidRPr="00523DF0" w:rsidRDefault="00262400"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r w:rsidRPr="00523DF0">
        <w:rPr>
          <w:lang w:val="en-GB"/>
        </w:rPr>
        <w:t>The EU-</w:t>
      </w:r>
      <w:r w:rsidR="00074E92" w:rsidRPr="00523DF0">
        <w:rPr>
          <w:lang w:val="en-GB"/>
        </w:rPr>
        <w:t>Serbia</w:t>
      </w:r>
      <w:r w:rsidRPr="00523DF0">
        <w:rPr>
          <w:lang w:val="en-GB"/>
        </w:rPr>
        <w:t xml:space="preserve"> Civil Society Joint Consulta</w:t>
      </w:r>
      <w:r w:rsidR="002949FB" w:rsidRPr="00523DF0">
        <w:rPr>
          <w:lang w:val="en-GB"/>
        </w:rPr>
        <w:t>tive Committee (JCC) is one of</w:t>
      </w:r>
      <w:r w:rsidRPr="00523DF0">
        <w:rPr>
          <w:lang w:val="en-GB"/>
        </w:rPr>
        <w:t xml:space="preserve"> the </w:t>
      </w:r>
      <w:r w:rsidR="00BF4748" w:rsidRPr="00523DF0">
        <w:rPr>
          <w:lang w:val="en-GB"/>
        </w:rPr>
        <w:t>bo</w:t>
      </w:r>
      <w:bookmarkStart w:id="0" w:name="_GoBack"/>
      <w:bookmarkEnd w:id="0"/>
      <w:r w:rsidR="00BF4748" w:rsidRPr="00523DF0">
        <w:rPr>
          <w:lang w:val="en-GB"/>
        </w:rPr>
        <w:t>dies set</w:t>
      </w:r>
      <w:r w:rsidR="00E71841" w:rsidRPr="00523DF0">
        <w:rPr>
          <w:lang w:val="en-GB"/>
        </w:rPr>
        <w:t xml:space="preserve"> up </w:t>
      </w:r>
      <w:r w:rsidRPr="00523DF0">
        <w:rPr>
          <w:lang w:val="en-GB"/>
        </w:rPr>
        <w:t xml:space="preserve">within the framework of the Stabilisation and Association </w:t>
      </w:r>
      <w:r w:rsidR="00C57021" w:rsidRPr="00523DF0">
        <w:rPr>
          <w:lang w:val="en-GB"/>
        </w:rPr>
        <w:t>Agreement between the E</w:t>
      </w:r>
      <w:r w:rsidR="00206FE7" w:rsidRPr="00523DF0">
        <w:rPr>
          <w:lang w:val="en-GB"/>
        </w:rPr>
        <w:t xml:space="preserve">uropean </w:t>
      </w:r>
      <w:r w:rsidR="00C57021" w:rsidRPr="00523DF0">
        <w:rPr>
          <w:lang w:val="en-GB"/>
        </w:rPr>
        <w:t>U</w:t>
      </w:r>
      <w:r w:rsidR="00206FE7" w:rsidRPr="00523DF0">
        <w:rPr>
          <w:lang w:val="en-GB"/>
        </w:rPr>
        <w:t>nion</w:t>
      </w:r>
      <w:r w:rsidR="00472EA4" w:rsidRPr="00523DF0">
        <w:rPr>
          <w:lang w:val="en-GB"/>
        </w:rPr>
        <w:t xml:space="preserve"> and </w:t>
      </w:r>
      <w:r w:rsidR="00BF4748" w:rsidRPr="00523DF0">
        <w:rPr>
          <w:lang w:val="en-GB"/>
        </w:rPr>
        <w:t>Serbia. The</w:t>
      </w:r>
      <w:r w:rsidR="002949FB" w:rsidRPr="00523DF0">
        <w:rPr>
          <w:lang w:val="en-GB"/>
        </w:rPr>
        <w:t xml:space="preserve"> JCC </w:t>
      </w:r>
      <w:r w:rsidR="00BF4748" w:rsidRPr="00523DF0">
        <w:rPr>
          <w:lang w:val="en-GB"/>
        </w:rPr>
        <w:t>enables civil</w:t>
      </w:r>
      <w:r w:rsidRPr="00523DF0">
        <w:rPr>
          <w:lang w:val="en-GB"/>
        </w:rPr>
        <w:t xml:space="preserve"> society organisations </w:t>
      </w:r>
      <w:r w:rsidR="00427820" w:rsidRPr="00523DF0">
        <w:rPr>
          <w:lang w:val="en-GB"/>
        </w:rPr>
        <w:t xml:space="preserve">(CSOs) </w:t>
      </w:r>
      <w:r w:rsidRPr="00523DF0">
        <w:rPr>
          <w:lang w:val="en-GB"/>
        </w:rPr>
        <w:t>from bot</w:t>
      </w:r>
      <w:r w:rsidR="00581F99" w:rsidRPr="00523DF0">
        <w:rPr>
          <w:lang w:val="en-GB"/>
        </w:rPr>
        <w:t xml:space="preserve">h sides to monitor </w:t>
      </w:r>
      <w:r w:rsidR="00052682" w:rsidRPr="00523DF0">
        <w:rPr>
          <w:lang w:val="en-GB"/>
        </w:rPr>
        <w:t>Serbia</w:t>
      </w:r>
      <w:r w:rsidR="00DA67AB" w:rsidRPr="00523DF0">
        <w:rPr>
          <w:lang w:val="en-GB"/>
        </w:rPr>
        <w:t xml:space="preserve">'s progress </w:t>
      </w:r>
      <w:r w:rsidRPr="00523DF0">
        <w:rPr>
          <w:lang w:val="en-GB"/>
        </w:rPr>
        <w:t>toward</w:t>
      </w:r>
      <w:r w:rsidR="002A5ABD" w:rsidRPr="00523DF0">
        <w:rPr>
          <w:lang w:val="en-GB"/>
        </w:rPr>
        <w:t>s</w:t>
      </w:r>
      <w:r w:rsidRPr="00523DF0">
        <w:rPr>
          <w:lang w:val="en-GB"/>
        </w:rPr>
        <w:t xml:space="preserve"> the European Union,</w:t>
      </w:r>
      <w:r w:rsidR="00E55DB6" w:rsidRPr="00523DF0">
        <w:rPr>
          <w:lang w:val="en-GB"/>
        </w:rPr>
        <w:t xml:space="preserve"> and </w:t>
      </w:r>
      <w:r w:rsidR="008576A0" w:rsidRPr="00523DF0">
        <w:rPr>
          <w:lang w:val="en-GB"/>
        </w:rPr>
        <w:t xml:space="preserve">to adopt recommendations </w:t>
      </w:r>
      <w:r w:rsidR="002A5ABD" w:rsidRPr="00523DF0">
        <w:rPr>
          <w:lang w:val="en-GB"/>
        </w:rPr>
        <w:t xml:space="preserve">for </w:t>
      </w:r>
      <w:r w:rsidR="008576A0" w:rsidRPr="00523DF0">
        <w:rPr>
          <w:lang w:val="en-GB"/>
        </w:rPr>
        <w:t xml:space="preserve">the attention of the </w:t>
      </w:r>
      <w:r w:rsidR="00796942" w:rsidRPr="00523DF0">
        <w:rPr>
          <w:lang w:val="en-GB"/>
        </w:rPr>
        <w:t>G</w:t>
      </w:r>
      <w:r w:rsidR="008576A0" w:rsidRPr="00523DF0">
        <w:rPr>
          <w:lang w:val="en-GB"/>
        </w:rPr>
        <w:t>overnment of</w:t>
      </w:r>
      <w:r w:rsidR="00052682" w:rsidRPr="00523DF0">
        <w:rPr>
          <w:lang w:val="en-GB"/>
        </w:rPr>
        <w:t xml:space="preserve"> </w:t>
      </w:r>
      <w:r w:rsidR="00BF4748" w:rsidRPr="00523DF0">
        <w:rPr>
          <w:lang w:val="en-GB"/>
        </w:rPr>
        <w:t>Serbia and</w:t>
      </w:r>
      <w:r w:rsidRPr="00523DF0">
        <w:rPr>
          <w:lang w:val="en-GB"/>
        </w:rPr>
        <w:t xml:space="preserve"> </w:t>
      </w:r>
      <w:r w:rsidR="007A19EA" w:rsidRPr="00523DF0">
        <w:rPr>
          <w:lang w:val="en-GB"/>
        </w:rPr>
        <w:t xml:space="preserve">the </w:t>
      </w:r>
      <w:r w:rsidR="002949FB" w:rsidRPr="00523DF0">
        <w:rPr>
          <w:lang w:val="en-GB"/>
        </w:rPr>
        <w:t xml:space="preserve">EU </w:t>
      </w:r>
      <w:r w:rsidR="00BF4748" w:rsidRPr="00523DF0">
        <w:rPr>
          <w:lang w:val="en-GB"/>
        </w:rPr>
        <w:t>institutions. The</w:t>
      </w:r>
      <w:r w:rsidR="007C780D" w:rsidRPr="00523DF0">
        <w:rPr>
          <w:lang w:val="en-GB"/>
        </w:rPr>
        <w:t xml:space="preserve"> JCC understands the notion of civil society as encompassing organisations of employers, trad</w:t>
      </w:r>
      <w:r w:rsidR="00E74A1C" w:rsidRPr="00523DF0">
        <w:rPr>
          <w:lang w:val="en-GB"/>
        </w:rPr>
        <w:t xml:space="preserve">e unions and other economic, </w:t>
      </w:r>
      <w:r w:rsidR="007C780D" w:rsidRPr="00523DF0">
        <w:rPr>
          <w:lang w:val="en-GB"/>
        </w:rPr>
        <w:t>social</w:t>
      </w:r>
      <w:r w:rsidR="00E74A1C" w:rsidRPr="00523DF0">
        <w:rPr>
          <w:lang w:val="en-GB"/>
        </w:rPr>
        <w:t xml:space="preserve"> and civic</w:t>
      </w:r>
      <w:r w:rsidR="007C780D" w:rsidRPr="00523DF0">
        <w:rPr>
          <w:lang w:val="en-GB"/>
        </w:rPr>
        <w:t xml:space="preserve"> interests.</w:t>
      </w:r>
    </w:p>
    <w:p w14:paraId="06101D07" w14:textId="77777777" w:rsidR="00262400" w:rsidRPr="00523DF0" w:rsidRDefault="00262400"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p>
    <w:p w14:paraId="33364BB8" w14:textId="77777777" w:rsidR="00154A4C" w:rsidRPr="00523DF0" w:rsidRDefault="002A2FE6" w:rsidP="00764C35">
      <w:pPr>
        <w:pBdr>
          <w:top w:val="single" w:sz="4" w:space="1" w:color="auto"/>
          <w:left w:val="single" w:sz="4" w:space="4" w:color="auto"/>
          <w:bottom w:val="single" w:sz="4" w:space="1" w:color="auto"/>
          <w:right w:val="single" w:sz="4" w:space="4" w:color="auto"/>
        </w:pBdr>
        <w:overflowPunct w:val="0"/>
        <w:adjustRightInd w:val="0"/>
        <w:textAlignment w:val="baseline"/>
        <w:rPr>
          <w:rFonts w:eastAsia="PMingLiU"/>
          <w:lang w:val="en-GB"/>
        </w:rPr>
      </w:pPr>
      <w:r w:rsidRPr="00523DF0">
        <w:rPr>
          <w:lang w:val="en-GB"/>
        </w:rPr>
        <w:t xml:space="preserve">The </w:t>
      </w:r>
      <w:r w:rsidR="00262400" w:rsidRPr="00523DF0">
        <w:rPr>
          <w:lang w:val="en-GB"/>
        </w:rPr>
        <w:t xml:space="preserve">JCC </w:t>
      </w:r>
      <w:r w:rsidRPr="00523DF0">
        <w:rPr>
          <w:lang w:val="en-GB"/>
        </w:rPr>
        <w:t xml:space="preserve">is made </w:t>
      </w:r>
      <w:r w:rsidR="00581F99" w:rsidRPr="00523DF0">
        <w:rPr>
          <w:lang w:val="en-GB"/>
        </w:rPr>
        <w:t xml:space="preserve">up </w:t>
      </w:r>
      <w:r w:rsidR="00052682" w:rsidRPr="00523DF0">
        <w:rPr>
          <w:lang w:val="en-GB"/>
        </w:rPr>
        <w:t>of eighteen members, nine</w:t>
      </w:r>
      <w:r w:rsidRPr="00523DF0">
        <w:rPr>
          <w:lang w:val="en-GB"/>
        </w:rPr>
        <w:t xml:space="preserve"> from each side, representing the </w:t>
      </w:r>
      <w:r w:rsidR="00E16A0C" w:rsidRPr="00523DF0">
        <w:rPr>
          <w:lang w:val="en-GB"/>
        </w:rPr>
        <w:t>European Economic and Social Committee (</w:t>
      </w:r>
      <w:r w:rsidR="00654F77" w:rsidRPr="00523DF0">
        <w:rPr>
          <w:lang w:val="en-GB"/>
        </w:rPr>
        <w:t>EESC</w:t>
      </w:r>
      <w:r w:rsidR="00E16A0C" w:rsidRPr="00523DF0">
        <w:rPr>
          <w:lang w:val="en-GB"/>
        </w:rPr>
        <w:t>)</w:t>
      </w:r>
      <w:r w:rsidRPr="00523DF0">
        <w:rPr>
          <w:lang w:val="en-GB"/>
        </w:rPr>
        <w:t xml:space="preserve"> and </w:t>
      </w:r>
      <w:r w:rsidR="00BF4748" w:rsidRPr="00523DF0">
        <w:rPr>
          <w:lang w:val="en-GB"/>
        </w:rPr>
        <w:t>Serbian civil</w:t>
      </w:r>
      <w:r w:rsidRPr="00523DF0">
        <w:rPr>
          <w:lang w:val="en-GB"/>
        </w:rPr>
        <w:t xml:space="preserve"> society</w:t>
      </w:r>
      <w:r w:rsidR="00141F99" w:rsidRPr="00523DF0">
        <w:rPr>
          <w:lang w:val="en-GB"/>
        </w:rPr>
        <w:t xml:space="preserve">. </w:t>
      </w:r>
      <w:r w:rsidR="00B1577A" w:rsidRPr="00523DF0">
        <w:rPr>
          <w:lang w:val="en-GB"/>
        </w:rPr>
        <w:t xml:space="preserve">During </w:t>
      </w:r>
      <w:r w:rsidR="008576A0" w:rsidRPr="00523DF0">
        <w:rPr>
          <w:lang w:val="en-GB"/>
        </w:rPr>
        <w:t xml:space="preserve">its </w:t>
      </w:r>
      <w:r w:rsidR="00052682" w:rsidRPr="00523DF0">
        <w:rPr>
          <w:lang w:val="en-GB"/>
        </w:rPr>
        <w:t>current</w:t>
      </w:r>
      <w:r w:rsidR="00B1577A" w:rsidRPr="00523DF0">
        <w:rPr>
          <w:lang w:val="en-GB"/>
        </w:rPr>
        <w:t xml:space="preserve"> term, t</w:t>
      </w:r>
      <w:r w:rsidRPr="00523DF0">
        <w:rPr>
          <w:lang w:val="en-GB"/>
        </w:rPr>
        <w:t xml:space="preserve">he </w:t>
      </w:r>
      <w:r w:rsidR="00041BC8" w:rsidRPr="00523DF0">
        <w:rPr>
          <w:lang w:val="en-GB"/>
        </w:rPr>
        <w:t>J</w:t>
      </w:r>
      <w:r w:rsidR="00B1577A" w:rsidRPr="00523DF0">
        <w:rPr>
          <w:lang w:val="en-GB"/>
        </w:rPr>
        <w:t>CC</w:t>
      </w:r>
      <w:r w:rsidR="00E057AE" w:rsidRPr="00523DF0">
        <w:rPr>
          <w:lang w:val="en-GB"/>
        </w:rPr>
        <w:t xml:space="preserve"> is</w:t>
      </w:r>
      <w:r w:rsidR="00294912" w:rsidRPr="00523DF0">
        <w:rPr>
          <w:lang w:val="en-GB"/>
        </w:rPr>
        <w:t xml:space="preserve"> </w:t>
      </w:r>
      <w:r w:rsidR="008576A0" w:rsidRPr="00523DF0">
        <w:rPr>
          <w:lang w:val="en-GB"/>
        </w:rPr>
        <w:t>co-</w:t>
      </w:r>
      <w:r w:rsidRPr="00523DF0">
        <w:rPr>
          <w:lang w:val="en-GB"/>
        </w:rPr>
        <w:t xml:space="preserve">chaired </w:t>
      </w:r>
      <w:r w:rsidR="00BF4748" w:rsidRPr="00523DF0">
        <w:rPr>
          <w:lang w:val="en-GB"/>
        </w:rPr>
        <w:t>by</w:t>
      </w:r>
      <w:r w:rsidR="00BF4748" w:rsidRPr="00523DF0">
        <w:rPr>
          <w:b/>
          <w:lang w:val="en-GB"/>
        </w:rPr>
        <w:t xml:space="preserve"> </w:t>
      </w:r>
      <w:r w:rsidR="00930062">
        <w:rPr>
          <w:b/>
          <w:lang w:val="en-GB"/>
        </w:rPr>
        <w:t>Ana Milićević-Pezelj</w:t>
      </w:r>
      <w:r w:rsidR="007F4783" w:rsidRPr="00523DF0">
        <w:rPr>
          <w:lang w:val="en-GB"/>
        </w:rPr>
        <w:t>, member of the EESC</w:t>
      </w:r>
      <w:r w:rsidR="00BF56BF" w:rsidRPr="00523DF0">
        <w:rPr>
          <w:lang w:val="en-GB"/>
        </w:rPr>
        <w:t xml:space="preserve"> and</w:t>
      </w:r>
      <w:r w:rsidR="00930062">
        <w:rPr>
          <w:lang w:val="en-GB"/>
        </w:rPr>
        <w:t xml:space="preserve"> Executive Secretary</w:t>
      </w:r>
      <w:r w:rsidR="00141F99" w:rsidRPr="00523DF0">
        <w:rPr>
          <w:lang w:val="en-GB"/>
        </w:rPr>
        <w:t xml:space="preserve"> of the</w:t>
      </w:r>
      <w:r w:rsidR="007F4783" w:rsidRPr="00523DF0">
        <w:rPr>
          <w:lang w:val="en-GB"/>
        </w:rPr>
        <w:t xml:space="preserve"> </w:t>
      </w:r>
      <w:r w:rsidR="00930062" w:rsidRPr="00930062">
        <w:rPr>
          <w:lang w:val="en-GB"/>
        </w:rPr>
        <w:t>Union of Autonomous Trade Unions of Croatia (SSSH)</w:t>
      </w:r>
      <w:r w:rsidR="000F04B1" w:rsidRPr="00523DF0">
        <w:rPr>
          <w:lang w:val="en-GB"/>
        </w:rPr>
        <w:t>,</w:t>
      </w:r>
      <w:r w:rsidR="00141F99" w:rsidRPr="00523DF0">
        <w:rPr>
          <w:lang w:val="en-GB"/>
        </w:rPr>
        <w:t xml:space="preserve"> and </w:t>
      </w:r>
      <w:r w:rsidR="00F519D7" w:rsidRPr="00523DF0">
        <w:rPr>
          <w:b/>
          <w:lang w:val="en-GB"/>
        </w:rPr>
        <w:t xml:space="preserve">Zoran </w:t>
      </w:r>
      <w:proofErr w:type="spellStart"/>
      <w:r w:rsidR="00F519D7" w:rsidRPr="00523DF0">
        <w:rPr>
          <w:b/>
          <w:lang w:val="en-GB"/>
        </w:rPr>
        <w:t>Stojiljković</w:t>
      </w:r>
      <w:proofErr w:type="spellEnd"/>
      <w:r w:rsidR="00141F99" w:rsidRPr="00523DF0">
        <w:rPr>
          <w:lang w:val="en-GB"/>
        </w:rPr>
        <w:t xml:space="preserve">, President of the </w:t>
      </w:r>
      <w:r w:rsidR="00052682" w:rsidRPr="00523DF0">
        <w:rPr>
          <w:lang w:val="en-GB"/>
        </w:rPr>
        <w:t>Trade Union Confederation "</w:t>
      </w:r>
      <w:proofErr w:type="spellStart"/>
      <w:r w:rsidR="00052682" w:rsidRPr="00523DF0">
        <w:rPr>
          <w:lang w:val="en-GB"/>
        </w:rPr>
        <w:t>Nezavisnost</w:t>
      </w:r>
      <w:proofErr w:type="spellEnd"/>
      <w:r w:rsidR="00052682" w:rsidRPr="00523DF0">
        <w:rPr>
          <w:lang w:val="en-GB"/>
        </w:rPr>
        <w:t>"</w:t>
      </w:r>
      <w:r w:rsidR="00141F99" w:rsidRPr="00523DF0">
        <w:rPr>
          <w:lang w:val="en-GB"/>
        </w:rPr>
        <w:t xml:space="preserve">. </w:t>
      </w:r>
    </w:p>
    <w:p w14:paraId="450391D5" w14:textId="77777777" w:rsidR="00C57021" w:rsidRPr="00523DF0" w:rsidRDefault="00C57021"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p>
    <w:p w14:paraId="34FE76DD" w14:textId="77777777" w:rsidR="002F585F" w:rsidRPr="00523DF0" w:rsidRDefault="00A44F1B"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r>
        <w:rPr>
          <w:lang w:val="en-GB"/>
        </w:rPr>
        <w:t>M</w:t>
      </w:r>
      <w:r w:rsidR="008F51D9" w:rsidRPr="00523DF0">
        <w:rPr>
          <w:lang w:val="en-GB"/>
        </w:rPr>
        <w:t xml:space="preserve">embers </w:t>
      </w:r>
      <w:r w:rsidR="00CD0E3C" w:rsidRPr="00523DF0">
        <w:rPr>
          <w:lang w:val="en-GB"/>
        </w:rPr>
        <w:t xml:space="preserve">of the JCC </w:t>
      </w:r>
      <w:r w:rsidR="00961B09" w:rsidRPr="00523DF0">
        <w:rPr>
          <w:lang w:val="en-GB"/>
        </w:rPr>
        <w:t xml:space="preserve">discussed the </w:t>
      </w:r>
      <w:r w:rsidR="002B6DA1" w:rsidRPr="00523DF0">
        <w:rPr>
          <w:lang w:val="en-GB"/>
        </w:rPr>
        <w:t>state</w:t>
      </w:r>
      <w:r w:rsidR="008A24EE" w:rsidRPr="00523DF0">
        <w:rPr>
          <w:lang w:val="en-GB"/>
        </w:rPr>
        <w:t xml:space="preserve"> </w:t>
      </w:r>
      <w:r w:rsidR="00294912" w:rsidRPr="00523DF0">
        <w:rPr>
          <w:lang w:val="en-GB"/>
        </w:rPr>
        <w:t xml:space="preserve">of </w:t>
      </w:r>
      <w:r w:rsidR="008A24EE" w:rsidRPr="00523DF0">
        <w:rPr>
          <w:lang w:val="en-GB"/>
        </w:rPr>
        <w:t xml:space="preserve">play and the </w:t>
      </w:r>
      <w:r w:rsidR="00961B09" w:rsidRPr="00523DF0">
        <w:rPr>
          <w:lang w:val="en-GB"/>
        </w:rPr>
        <w:t xml:space="preserve">work ahead in </w:t>
      </w:r>
      <w:r w:rsidR="008A24EE" w:rsidRPr="00523DF0">
        <w:rPr>
          <w:lang w:val="en-GB"/>
        </w:rPr>
        <w:t>Serbia</w:t>
      </w:r>
      <w:r w:rsidR="0036005B" w:rsidRPr="00523DF0">
        <w:rPr>
          <w:lang w:val="en-GB"/>
        </w:rPr>
        <w:t xml:space="preserve">'s accession </w:t>
      </w:r>
      <w:r w:rsidR="002D731B" w:rsidRPr="00523DF0">
        <w:rPr>
          <w:lang w:val="en-GB"/>
        </w:rPr>
        <w:t xml:space="preserve">negotiations </w:t>
      </w:r>
      <w:r w:rsidR="0036005B" w:rsidRPr="00523DF0">
        <w:rPr>
          <w:lang w:val="en-GB"/>
        </w:rPr>
        <w:t>to the EU</w:t>
      </w:r>
      <w:r w:rsidR="008A24EE" w:rsidRPr="00523DF0">
        <w:rPr>
          <w:lang w:val="en-GB"/>
        </w:rPr>
        <w:t xml:space="preserve">. They </w:t>
      </w:r>
      <w:r w:rsidR="00B87382">
        <w:rPr>
          <w:lang w:val="en-GB"/>
        </w:rPr>
        <w:t>discussed</w:t>
      </w:r>
      <w:r w:rsidR="002B6DA1" w:rsidRPr="00523DF0">
        <w:rPr>
          <w:lang w:val="en-GB"/>
        </w:rPr>
        <w:t xml:space="preserve"> </w:t>
      </w:r>
      <w:r w:rsidR="0036045D" w:rsidRPr="00523DF0">
        <w:rPr>
          <w:lang w:val="en-GB"/>
        </w:rPr>
        <w:t xml:space="preserve">the </w:t>
      </w:r>
      <w:r w:rsidR="00B87382">
        <w:rPr>
          <w:lang w:val="en-GB"/>
        </w:rPr>
        <w:t xml:space="preserve">level of inequality and equal opportunities in the </w:t>
      </w:r>
      <w:r w:rsidR="007730DF" w:rsidRPr="00523DF0">
        <w:rPr>
          <w:lang w:val="en-GB"/>
        </w:rPr>
        <w:t>area</w:t>
      </w:r>
      <w:r w:rsidR="002B6DA1" w:rsidRPr="00523DF0">
        <w:rPr>
          <w:lang w:val="en-GB"/>
        </w:rPr>
        <w:t>s</w:t>
      </w:r>
      <w:r w:rsidR="00B87382">
        <w:rPr>
          <w:lang w:val="en-GB"/>
        </w:rPr>
        <w:t xml:space="preserve"> of</w:t>
      </w:r>
      <w:r w:rsidR="000D3C03">
        <w:rPr>
          <w:lang w:val="en-GB"/>
        </w:rPr>
        <w:t xml:space="preserve"> </w:t>
      </w:r>
      <w:r w:rsidR="00107A27" w:rsidRPr="00523DF0">
        <w:rPr>
          <w:lang w:val="en-GB"/>
        </w:rPr>
        <w:t xml:space="preserve">social </w:t>
      </w:r>
      <w:r w:rsidR="00B87382">
        <w:rPr>
          <w:lang w:val="en-GB"/>
        </w:rPr>
        <w:t>policy and employment</w:t>
      </w:r>
      <w:r w:rsidR="007730DF" w:rsidRPr="00523DF0">
        <w:rPr>
          <w:lang w:val="en-GB"/>
        </w:rPr>
        <w:t xml:space="preserve"> in </w:t>
      </w:r>
      <w:r w:rsidR="00287C99">
        <w:rPr>
          <w:lang w:val="en-GB"/>
        </w:rPr>
        <w:t xml:space="preserve">the EU and </w:t>
      </w:r>
      <w:r w:rsidR="007730DF" w:rsidRPr="00523DF0">
        <w:rPr>
          <w:lang w:val="en-GB"/>
        </w:rPr>
        <w:t xml:space="preserve">Serbia and </w:t>
      </w:r>
      <w:r w:rsidR="00B87382">
        <w:rPr>
          <w:lang w:val="en-GB"/>
        </w:rPr>
        <w:t xml:space="preserve">assessed </w:t>
      </w:r>
      <w:r w:rsidR="00B87382" w:rsidRPr="00B87382">
        <w:rPr>
          <w:lang w:val="en-GB"/>
        </w:rPr>
        <w:t xml:space="preserve">Serbia's </w:t>
      </w:r>
      <w:r w:rsidR="00B87382">
        <w:rPr>
          <w:lang w:val="en-GB"/>
        </w:rPr>
        <w:t xml:space="preserve">usage of </w:t>
      </w:r>
      <w:r>
        <w:rPr>
          <w:lang w:val="en-GB"/>
        </w:rPr>
        <w:t xml:space="preserve">and expectations from </w:t>
      </w:r>
      <w:r w:rsidR="00B87382">
        <w:rPr>
          <w:lang w:val="en-GB"/>
        </w:rPr>
        <w:t xml:space="preserve">the </w:t>
      </w:r>
      <w:r w:rsidR="00B87382" w:rsidRPr="00B87382">
        <w:rPr>
          <w:lang w:val="en-GB"/>
        </w:rPr>
        <w:t>Instrument of Pre-Accession</w:t>
      </w:r>
      <w:r w:rsidR="002A0AA3">
        <w:rPr>
          <w:lang w:val="en-GB"/>
        </w:rPr>
        <w:t xml:space="preserve"> Assistance</w:t>
      </w:r>
      <w:r w:rsidR="00B87382">
        <w:rPr>
          <w:lang w:val="en-GB"/>
        </w:rPr>
        <w:t xml:space="preserve"> (IPA).</w:t>
      </w:r>
      <w:r w:rsidR="00B87382" w:rsidRPr="00B87382">
        <w:rPr>
          <w:lang w:val="en-GB"/>
        </w:rPr>
        <w:t xml:space="preserve"> </w:t>
      </w:r>
      <w:r>
        <w:rPr>
          <w:lang w:val="en-GB"/>
        </w:rPr>
        <w:t xml:space="preserve">They </w:t>
      </w:r>
      <w:r w:rsidR="007730DF" w:rsidRPr="00523DF0">
        <w:rPr>
          <w:lang w:val="en-GB"/>
        </w:rPr>
        <w:t xml:space="preserve">held a </w:t>
      </w:r>
      <w:r w:rsidR="00107A27" w:rsidRPr="00523DF0">
        <w:rPr>
          <w:lang w:val="en-GB"/>
        </w:rPr>
        <w:t xml:space="preserve">discussion on the </w:t>
      </w:r>
      <w:r>
        <w:rPr>
          <w:lang w:val="en-GB"/>
        </w:rPr>
        <w:t xml:space="preserve">enabling civic space and the situation of civil society </w:t>
      </w:r>
      <w:r w:rsidRPr="00A44F1B">
        <w:rPr>
          <w:lang w:val="en-GB"/>
        </w:rPr>
        <w:t xml:space="preserve">in </w:t>
      </w:r>
      <w:r w:rsidR="00287C99">
        <w:rPr>
          <w:lang w:val="en-GB"/>
        </w:rPr>
        <w:t xml:space="preserve">the EU and </w:t>
      </w:r>
      <w:r w:rsidRPr="00A44F1B">
        <w:rPr>
          <w:lang w:val="en-GB"/>
        </w:rPr>
        <w:t>Serbia</w:t>
      </w:r>
      <w:r w:rsidR="008A24EE" w:rsidRPr="00523DF0">
        <w:rPr>
          <w:lang w:val="en-GB"/>
        </w:rPr>
        <w:t>.</w:t>
      </w:r>
    </w:p>
    <w:p w14:paraId="2122D800" w14:textId="77777777" w:rsidR="00617A50" w:rsidRPr="00523DF0" w:rsidRDefault="00617A50" w:rsidP="00764C35">
      <w:pPr>
        <w:overflowPunct w:val="0"/>
        <w:adjustRightInd w:val="0"/>
        <w:textAlignment w:val="baseline"/>
        <w:rPr>
          <w:b/>
          <w:lang w:val="en-GB"/>
        </w:rPr>
      </w:pPr>
    </w:p>
    <w:p w14:paraId="50C53810" w14:textId="77777777" w:rsidR="00AC401D" w:rsidRPr="00523DF0" w:rsidRDefault="003222FF" w:rsidP="00764C35">
      <w:pPr>
        <w:pStyle w:val="Heading1"/>
        <w:keepNext/>
        <w:overflowPunct w:val="0"/>
        <w:adjustRightInd w:val="0"/>
        <w:textAlignment w:val="baseline"/>
        <w:rPr>
          <w:lang w:val="en-GB"/>
        </w:rPr>
      </w:pPr>
      <w:r>
        <w:rPr>
          <w:b/>
          <w:lang w:val="en-GB"/>
        </w:rPr>
        <w:t>S</w:t>
      </w:r>
      <w:r w:rsidR="00845BB2" w:rsidRPr="00523DF0">
        <w:rPr>
          <w:b/>
          <w:lang w:val="en-GB"/>
        </w:rPr>
        <w:t xml:space="preserve">tate of play </w:t>
      </w:r>
      <w:r w:rsidR="00CA7198">
        <w:rPr>
          <w:b/>
          <w:lang w:val="en-GB"/>
        </w:rPr>
        <w:t>of</w:t>
      </w:r>
      <w:r w:rsidR="00CA7198" w:rsidRPr="00523DF0">
        <w:rPr>
          <w:b/>
          <w:lang w:val="en-GB"/>
        </w:rPr>
        <w:t xml:space="preserve"> </w:t>
      </w:r>
      <w:r w:rsidR="00845BB2" w:rsidRPr="00523DF0">
        <w:rPr>
          <w:b/>
          <w:lang w:val="en-GB"/>
        </w:rPr>
        <w:t>EU-Serbia relations and the accession process</w:t>
      </w:r>
    </w:p>
    <w:p w14:paraId="3904A344" w14:textId="77777777" w:rsidR="00FA7492" w:rsidRPr="00523DF0" w:rsidRDefault="00FA7492" w:rsidP="00764C35">
      <w:pPr>
        <w:keepNext/>
        <w:overflowPunct w:val="0"/>
        <w:adjustRightInd w:val="0"/>
        <w:textAlignment w:val="baseline"/>
        <w:rPr>
          <w:b/>
          <w:lang w:val="en-GB"/>
        </w:rPr>
      </w:pPr>
    </w:p>
    <w:p w14:paraId="01F83F4C" w14:textId="77777777" w:rsidR="00CE408F" w:rsidRPr="00CE408F" w:rsidRDefault="00CA7198" w:rsidP="00CE408F">
      <w:pPr>
        <w:pStyle w:val="Heading2"/>
        <w:rPr>
          <w:lang w:val="en-GB"/>
        </w:rPr>
      </w:pPr>
      <w:r w:rsidRPr="00CE408F">
        <w:rPr>
          <w:lang w:val="en-GB"/>
        </w:rPr>
        <w:t xml:space="preserve">The </w:t>
      </w:r>
      <w:r w:rsidR="004B0B1E" w:rsidRPr="00CE408F">
        <w:rPr>
          <w:lang w:val="en-GB"/>
        </w:rPr>
        <w:t>JCC</w:t>
      </w:r>
      <w:r w:rsidR="00AF3140" w:rsidRPr="00CE408F">
        <w:rPr>
          <w:lang w:val="en-GB"/>
        </w:rPr>
        <w:t xml:space="preserve"> </w:t>
      </w:r>
      <w:r w:rsidR="00BE40A9" w:rsidRPr="00CE408F">
        <w:rPr>
          <w:lang w:val="en-GB"/>
        </w:rPr>
        <w:t>members are</w:t>
      </w:r>
      <w:r w:rsidR="004B0B1E" w:rsidRPr="00CE408F">
        <w:rPr>
          <w:lang w:val="en-GB"/>
        </w:rPr>
        <w:t xml:space="preserve"> pleased </w:t>
      </w:r>
      <w:r w:rsidR="00BE40A9" w:rsidRPr="00CE408F">
        <w:rPr>
          <w:lang w:val="en-GB"/>
        </w:rPr>
        <w:t>that since</w:t>
      </w:r>
      <w:r w:rsidR="00DE2ED2" w:rsidRPr="00CE408F">
        <w:rPr>
          <w:lang w:val="en-GB"/>
        </w:rPr>
        <w:t xml:space="preserve"> </w:t>
      </w:r>
      <w:r w:rsidR="00D57F3A" w:rsidRPr="00CE408F">
        <w:rPr>
          <w:lang w:val="en-GB"/>
        </w:rPr>
        <w:t xml:space="preserve">the </w:t>
      </w:r>
      <w:r w:rsidR="00DE2ED2" w:rsidRPr="00CE408F">
        <w:rPr>
          <w:lang w:val="en-GB"/>
        </w:rPr>
        <w:t xml:space="preserve">last meeting, </w:t>
      </w:r>
      <w:r w:rsidR="006B6032" w:rsidRPr="00CE408F">
        <w:rPr>
          <w:lang w:val="en-GB"/>
        </w:rPr>
        <w:t xml:space="preserve">Serbia </w:t>
      </w:r>
      <w:r w:rsidR="00D57F3A" w:rsidRPr="00CE408F">
        <w:rPr>
          <w:lang w:val="en-GB"/>
        </w:rPr>
        <w:t xml:space="preserve">has </w:t>
      </w:r>
      <w:r w:rsidR="00854D41" w:rsidRPr="00CE408F">
        <w:rPr>
          <w:lang w:val="en-GB"/>
        </w:rPr>
        <w:t>opened Chapter 13</w:t>
      </w:r>
      <w:r w:rsidR="009B3D1E" w:rsidRPr="00CE408F">
        <w:rPr>
          <w:lang w:val="en-GB"/>
        </w:rPr>
        <w:t xml:space="preserve"> (</w:t>
      </w:r>
      <w:r w:rsidR="00854D41" w:rsidRPr="00CE408F">
        <w:rPr>
          <w:lang w:val="en-GB"/>
        </w:rPr>
        <w:t>Fisheries</w:t>
      </w:r>
      <w:r w:rsidR="007A6DDC" w:rsidRPr="00CE408F">
        <w:rPr>
          <w:lang w:val="en-GB"/>
        </w:rPr>
        <w:t xml:space="preserve">) </w:t>
      </w:r>
      <w:r w:rsidR="00BE40A9" w:rsidRPr="00CE408F">
        <w:rPr>
          <w:lang w:val="en-GB"/>
        </w:rPr>
        <w:t>and Chapter</w:t>
      </w:r>
      <w:r w:rsidR="00854D41" w:rsidRPr="00CE408F">
        <w:rPr>
          <w:lang w:val="en-GB"/>
        </w:rPr>
        <w:t xml:space="preserve"> 33</w:t>
      </w:r>
      <w:r w:rsidR="00DE2160" w:rsidRPr="00CE408F">
        <w:rPr>
          <w:lang w:val="en-GB"/>
        </w:rPr>
        <w:t xml:space="preserve"> (</w:t>
      </w:r>
      <w:r w:rsidR="00854D41" w:rsidRPr="00CE408F">
        <w:rPr>
          <w:lang w:val="en-GB"/>
        </w:rPr>
        <w:t>Financial and budgetary provisions</w:t>
      </w:r>
      <w:r w:rsidR="00DE2160" w:rsidRPr="00CE408F">
        <w:rPr>
          <w:lang w:val="en-GB"/>
        </w:rPr>
        <w:t>)</w:t>
      </w:r>
      <w:r w:rsidR="00DE2ED2" w:rsidRPr="00CE408F">
        <w:rPr>
          <w:lang w:val="en-GB"/>
        </w:rPr>
        <w:t xml:space="preserve">. This </w:t>
      </w:r>
      <w:r w:rsidR="00BE40A9" w:rsidRPr="00CE408F">
        <w:rPr>
          <w:lang w:val="en-GB"/>
        </w:rPr>
        <w:t>brings the</w:t>
      </w:r>
      <w:r w:rsidR="002A5526" w:rsidRPr="00CE408F">
        <w:rPr>
          <w:lang w:val="en-GB"/>
        </w:rPr>
        <w:t xml:space="preserve"> number of chapters </w:t>
      </w:r>
      <w:r w:rsidR="00DE2ED2" w:rsidRPr="00CE408F">
        <w:rPr>
          <w:lang w:val="en-GB"/>
        </w:rPr>
        <w:t xml:space="preserve">open </w:t>
      </w:r>
      <w:r w:rsidR="00854D41" w:rsidRPr="00CE408F">
        <w:rPr>
          <w:lang w:val="en-GB"/>
        </w:rPr>
        <w:t>to fourteen</w:t>
      </w:r>
      <w:r w:rsidR="00DE2ED2" w:rsidRPr="00CE408F">
        <w:rPr>
          <w:lang w:val="en-GB"/>
        </w:rPr>
        <w:t xml:space="preserve">, </w:t>
      </w:r>
      <w:r w:rsidR="001F212F" w:rsidRPr="00CE408F">
        <w:rPr>
          <w:lang w:val="en-GB"/>
        </w:rPr>
        <w:t xml:space="preserve">of which </w:t>
      </w:r>
      <w:r w:rsidR="009E2A2E" w:rsidRPr="00CE408F">
        <w:rPr>
          <w:lang w:val="en-GB"/>
        </w:rPr>
        <w:t>two</w:t>
      </w:r>
      <w:r w:rsidR="001F212F" w:rsidRPr="00CE408F">
        <w:rPr>
          <w:lang w:val="en-GB"/>
        </w:rPr>
        <w:t xml:space="preserve"> ha</w:t>
      </w:r>
      <w:r w:rsidR="004B5705" w:rsidRPr="00CE408F">
        <w:rPr>
          <w:lang w:val="en-GB"/>
        </w:rPr>
        <w:t>ve</w:t>
      </w:r>
      <w:r w:rsidR="001F212F" w:rsidRPr="00CE408F">
        <w:rPr>
          <w:lang w:val="en-GB"/>
        </w:rPr>
        <w:t xml:space="preserve"> already been provisionally </w:t>
      </w:r>
      <w:r w:rsidR="00BE40A9" w:rsidRPr="00CE408F">
        <w:rPr>
          <w:lang w:val="en-GB"/>
        </w:rPr>
        <w:t xml:space="preserve">closed. </w:t>
      </w:r>
      <w:r w:rsidR="00CE408F" w:rsidRPr="00CE408F">
        <w:rPr>
          <w:lang w:val="en-GB"/>
        </w:rPr>
        <w:t xml:space="preserve">The JCC calls for increased efforts from the </w:t>
      </w:r>
      <w:r w:rsidR="00CE408F">
        <w:rPr>
          <w:lang w:val="en-GB"/>
        </w:rPr>
        <w:t>Serbian authorities</w:t>
      </w:r>
      <w:r w:rsidR="00CE408F" w:rsidRPr="00CE408F">
        <w:rPr>
          <w:lang w:val="en-GB"/>
        </w:rPr>
        <w:t xml:space="preserve"> towards meeting the benchmarks set for </w:t>
      </w:r>
      <w:r w:rsidR="00CE408F">
        <w:rPr>
          <w:lang w:val="en-GB"/>
        </w:rPr>
        <w:t xml:space="preserve">opening and </w:t>
      </w:r>
      <w:r w:rsidR="00CE408F" w:rsidRPr="00CE408F">
        <w:rPr>
          <w:lang w:val="en-GB"/>
        </w:rPr>
        <w:t xml:space="preserve">closing </w:t>
      </w:r>
      <w:r w:rsidR="00CE408F">
        <w:rPr>
          <w:lang w:val="en-GB"/>
        </w:rPr>
        <w:t xml:space="preserve">of </w:t>
      </w:r>
      <w:r w:rsidR="00CE408F" w:rsidRPr="00CE408F">
        <w:rPr>
          <w:lang w:val="en-GB"/>
        </w:rPr>
        <w:t xml:space="preserve">the chapters, especially the interim benchmarks in the rule of law chapters (Chapters 23 and 24). </w:t>
      </w:r>
    </w:p>
    <w:p w14:paraId="2BA1070D" w14:textId="77777777" w:rsidR="00C3254A" w:rsidRPr="00CE408F" w:rsidRDefault="00C3254A" w:rsidP="00CE408F">
      <w:pPr>
        <w:pStyle w:val="Heading2"/>
        <w:numPr>
          <w:ilvl w:val="0"/>
          <w:numId w:val="0"/>
        </w:numPr>
        <w:ind w:left="567"/>
        <w:rPr>
          <w:highlight w:val="yellow"/>
          <w:lang w:val="en-GB"/>
        </w:rPr>
      </w:pPr>
    </w:p>
    <w:p w14:paraId="5B98394B" w14:textId="628613C2" w:rsidR="008969BE" w:rsidRPr="002A0AA3" w:rsidRDefault="00CE408F" w:rsidP="002A0AA3">
      <w:pPr>
        <w:pStyle w:val="Heading2"/>
        <w:rPr>
          <w:lang w:val="en-GB"/>
        </w:rPr>
      </w:pPr>
      <w:r>
        <w:t xml:space="preserve">The JCC </w:t>
      </w:r>
      <w:r w:rsidR="004276CF">
        <w:t>welcomes</w:t>
      </w:r>
      <w:r>
        <w:t xml:space="preserve"> the recent positive signals from the EU institutions that show that the enlargement policy is and will be at the </w:t>
      </w:r>
      <w:proofErr w:type="spellStart"/>
      <w:r>
        <w:t>centre</w:t>
      </w:r>
      <w:proofErr w:type="spellEnd"/>
      <w:r>
        <w:t xml:space="preserve"> of the EU's attention in the coming years. </w:t>
      </w:r>
      <w:r w:rsidRPr="00CE408F">
        <w:rPr>
          <w:lang w:val="en-GB"/>
        </w:rPr>
        <w:t xml:space="preserve">The JCC </w:t>
      </w:r>
      <w:r w:rsidR="004A4B52">
        <w:rPr>
          <w:lang w:val="en-GB"/>
        </w:rPr>
        <w:t>salutes</w:t>
      </w:r>
      <w:r w:rsidRPr="00CE408F">
        <w:rPr>
          <w:lang w:val="en-GB"/>
        </w:rPr>
        <w:t xml:space="preserve"> the </w:t>
      </w:r>
      <w:r w:rsidRPr="002A0AA3">
        <w:rPr>
          <w:lang w:val="en-GB"/>
        </w:rPr>
        <w:t xml:space="preserve">Commission Communication of 17 April 2018 entitled "2018 Communication on EU Enlargement Policy", accompanied by the "Serbia 2018 Report", the Sofia Declaration of the EU-Western Balkans summit held on 17 May 2018 and its Priority Agenda, as well as the </w:t>
      </w:r>
      <w:r w:rsidRPr="002A0AA3">
        <w:rPr>
          <w:lang w:val="en-GB"/>
        </w:rPr>
        <w:lastRenderedPageBreak/>
        <w:t xml:space="preserve">Council conclusions on Enlargement and Stabilisation and </w:t>
      </w:r>
      <w:r w:rsidR="008F572F">
        <w:rPr>
          <w:lang w:val="en-GB"/>
        </w:rPr>
        <w:t>A</w:t>
      </w:r>
      <w:r w:rsidRPr="002A0AA3">
        <w:rPr>
          <w:lang w:val="en-GB"/>
        </w:rPr>
        <w:t>ssociation Process adopted by the Council on 26 June 2018 and endorsed by the European Council on 28 June 2018.</w:t>
      </w:r>
      <w:r w:rsidRPr="002A0AA3">
        <w:rPr>
          <w:color w:val="030303"/>
          <w:lang w:val="en-GB"/>
        </w:rPr>
        <w:t xml:space="preserve"> T</w:t>
      </w:r>
      <w:r w:rsidR="00854D41" w:rsidRPr="002A0AA3">
        <w:rPr>
          <w:color w:val="030303"/>
          <w:lang w:val="en-GB"/>
        </w:rPr>
        <w:t xml:space="preserve">he JCC </w:t>
      </w:r>
      <w:r w:rsidR="00ED66AD" w:rsidRPr="002A0AA3">
        <w:rPr>
          <w:color w:val="030303"/>
          <w:lang w:val="en-GB"/>
        </w:rPr>
        <w:t>encourage</w:t>
      </w:r>
      <w:r w:rsidR="00854D41" w:rsidRPr="002A0AA3">
        <w:rPr>
          <w:color w:val="030303"/>
          <w:lang w:val="en-GB"/>
        </w:rPr>
        <w:t>s</w:t>
      </w:r>
      <w:r w:rsidR="00ED66AD" w:rsidRPr="002A0AA3">
        <w:rPr>
          <w:color w:val="030303"/>
          <w:lang w:val="en-GB"/>
        </w:rPr>
        <w:t xml:space="preserve"> other future presidencies </w:t>
      </w:r>
      <w:r w:rsidR="00DB121E" w:rsidRPr="002A0AA3">
        <w:rPr>
          <w:color w:val="030303"/>
          <w:lang w:val="en-GB"/>
        </w:rPr>
        <w:t xml:space="preserve">of the Council of the EU </w:t>
      </w:r>
      <w:r w:rsidR="00ED66AD" w:rsidRPr="002A0AA3">
        <w:rPr>
          <w:color w:val="030303"/>
          <w:lang w:val="en-GB"/>
        </w:rPr>
        <w:t xml:space="preserve">to keep the integration of the Western Balkan countries high on their </w:t>
      </w:r>
      <w:r w:rsidR="00DB121E" w:rsidRPr="002A0AA3">
        <w:rPr>
          <w:color w:val="030303"/>
          <w:lang w:val="en-GB"/>
        </w:rPr>
        <w:t xml:space="preserve">list of </w:t>
      </w:r>
      <w:r w:rsidR="00ED66AD" w:rsidRPr="002A0AA3">
        <w:rPr>
          <w:color w:val="030303"/>
          <w:lang w:val="en-GB"/>
        </w:rPr>
        <w:t>priorities.</w:t>
      </w:r>
    </w:p>
    <w:p w14:paraId="79DACC3B" w14:textId="77777777" w:rsidR="008969BE" w:rsidRPr="00523DF0" w:rsidRDefault="008969BE" w:rsidP="008969BE">
      <w:pPr>
        <w:rPr>
          <w:lang w:val="en-GB"/>
        </w:rPr>
      </w:pPr>
    </w:p>
    <w:p w14:paraId="59D9F967" w14:textId="77777777" w:rsidR="00BA1E5A" w:rsidRPr="009D1ECE" w:rsidRDefault="008969BE" w:rsidP="009D1ECE">
      <w:pPr>
        <w:pStyle w:val="Heading2"/>
        <w:rPr>
          <w:lang w:val="en-GB"/>
        </w:rPr>
      </w:pPr>
      <w:r w:rsidRPr="00523DF0">
        <w:rPr>
          <w:lang w:val="en-GB"/>
        </w:rPr>
        <w:t xml:space="preserve">The JCC </w:t>
      </w:r>
      <w:r w:rsidR="00CE408F">
        <w:rPr>
          <w:lang w:val="en-GB"/>
        </w:rPr>
        <w:t xml:space="preserve">once again </w:t>
      </w:r>
      <w:r w:rsidRPr="00523DF0">
        <w:rPr>
          <w:lang w:val="en-GB"/>
        </w:rPr>
        <w:t xml:space="preserve">expresses its readiness to contribute to the implementation of </w:t>
      </w:r>
      <w:r w:rsidR="00190914">
        <w:rPr>
          <w:lang w:val="en-GB"/>
        </w:rPr>
        <w:t xml:space="preserve">the </w:t>
      </w:r>
      <w:r w:rsidRPr="00523DF0">
        <w:rPr>
          <w:lang w:val="en-GB"/>
        </w:rPr>
        <w:t xml:space="preserve">actions </w:t>
      </w:r>
      <w:r w:rsidR="008D3DF2" w:rsidRPr="00523DF0">
        <w:rPr>
          <w:lang w:val="en-GB"/>
        </w:rPr>
        <w:t>stipulated in the Action Plan in Support of the Transformation of the Western Balkans for 2018-2020</w:t>
      </w:r>
      <w:r w:rsidRPr="00523DF0">
        <w:rPr>
          <w:lang w:val="en-GB"/>
        </w:rPr>
        <w:t>.</w:t>
      </w:r>
      <w:r w:rsidR="00CE408F">
        <w:rPr>
          <w:lang w:val="en-GB"/>
        </w:rPr>
        <w:t xml:space="preserve"> In thi</w:t>
      </w:r>
      <w:r w:rsidR="000E1594">
        <w:rPr>
          <w:lang w:val="en-GB"/>
        </w:rPr>
        <w:t xml:space="preserve">s respect, the JCC welcomes </w:t>
      </w:r>
      <w:r w:rsidR="009D1ECE">
        <w:rPr>
          <w:lang w:val="en-GB"/>
        </w:rPr>
        <w:t xml:space="preserve">the </w:t>
      </w:r>
      <w:r w:rsidR="00CE408F">
        <w:rPr>
          <w:lang w:val="en-GB"/>
        </w:rPr>
        <w:t xml:space="preserve">new </w:t>
      </w:r>
      <w:r w:rsidR="009D1ECE">
        <w:rPr>
          <w:lang w:val="en-GB"/>
        </w:rPr>
        <w:t xml:space="preserve">Commission's </w:t>
      </w:r>
      <w:r w:rsidR="00CE408F" w:rsidRPr="00CE408F">
        <w:rPr>
          <w:lang w:val="en-GB"/>
        </w:rPr>
        <w:t>Proposal for a Regulation of the European Parliament and of the Council establishing the instrument for Pre-accession Assistance (IPA III)</w:t>
      </w:r>
      <w:r w:rsidR="00CE408F">
        <w:rPr>
          <w:lang w:val="en-GB"/>
        </w:rPr>
        <w:t xml:space="preserve"> published on </w:t>
      </w:r>
      <w:r w:rsidR="00CE408F" w:rsidRPr="00CE408F">
        <w:rPr>
          <w:lang w:val="en-GB"/>
        </w:rPr>
        <w:t>14 June 2018</w:t>
      </w:r>
      <w:r w:rsidR="000E1594">
        <w:rPr>
          <w:lang w:val="en-GB"/>
        </w:rPr>
        <w:t xml:space="preserve"> that</w:t>
      </w:r>
      <w:r w:rsidR="009D1ECE">
        <w:rPr>
          <w:lang w:val="en-GB"/>
        </w:rPr>
        <w:t xml:space="preserve"> seeks to provide f</w:t>
      </w:r>
      <w:r w:rsidR="009D1ECE" w:rsidRPr="009D1ECE">
        <w:rPr>
          <w:lang w:val="en-GB"/>
        </w:rPr>
        <w:t>inancial means</w:t>
      </w:r>
      <w:r w:rsidR="009D1ECE">
        <w:rPr>
          <w:lang w:val="en-GB"/>
        </w:rPr>
        <w:t xml:space="preserve"> to maximise </w:t>
      </w:r>
      <w:r w:rsidR="000E1594">
        <w:rPr>
          <w:lang w:val="en-GB"/>
        </w:rPr>
        <w:t>this transformation</w:t>
      </w:r>
      <w:r w:rsidR="00CE408F">
        <w:rPr>
          <w:lang w:val="en-GB"/>
        </w:rPr>
        <w:t>.</w:t>
      </w:r>
      <w:r w:rsidR="00BA1E5A" w:rsidRPr="009D1ECE">
        <w:rPr>
          <w:lang w:val="en-GB"/>
        </w:rPr>
        <w:t xml:space="preserve"> </w:t>
      </w:r>
    </w:p>
    <w:p w14:paraId="1A41DBEE" w14:textId="77777777" w:rsidR="00BA1E5A" w:rsidRPr="00523DF0" w:rsidRDefault="00BA1E5A" w:rsidP="00764C35">
      <w:pPr>
        <w:rPr>
          <w:lang w:val="en-GB"/>
        </w:rPr>
      </w:pPr>
    </w:p>
    <w:p w14:paraId="1FBE473D" w14:textId="61BFB092" w:rsidR="004A4B52" w:rsidRDefault="002024B4" w:rsidP="000539B1">
      <w:pPr>
        <w:pStyle w:val="Heading2"/>
      </w:pPr>
      <w:r w:rsidRPr="009114BF">
        <w:t xml:space="preserve">The JCC takes note of the Commission assessment of 17 April 2018 of the Economic Reform </w:t>
      </w:r>
      <w:proofErr w:type="spellStart"/>
      <w:r w:rsidRPr="009114BF">
        <w:t>Programme</w:t>
      </w:r>
      <w:proofErr w:type="spellEnd"/>
      <w:r w:rsidR="00245C61" w:rsidRPr="009114BF">
        <w:t xml:space="preserve"> of Serbia</w:t>
      </w:r>
      <w:r w:rsidRPr="009114BF">
        <w:t xml:space="preserve"> (2018-2020) and the Joint Council Conclusions of 25 May 2018 of the Economic and Financial Dialogue between the EU and the Western Balkans. Members of the JCC are pleased that the economic growth </w:t>
      </w:r>
      <w:r w:rsidR="0087794B" w:rsidRPr="009114BF">
        <w:t xml:space="preserve">in Serbia </w:t>
      </w:r>
      <w:r w:rsidRPr="009114BF">
        <w:t xml:space="preserve">accelerated in 2018 and that the unemployment is falling. </w:t>
      </w:r>
      <w:r w:rsidR="005D17A3" w:rsidRPr="009114BF">
        <w:t xml:space="preserve">They also expressed satisfaction that Serbia moved up five places on the Word Economic Forum's </w:t>
      </w:r>
      <w:r w:rsidR="002A00AB" w:rsidRPr="009114BF">
        <w:t>Global Competitiveness Report</w:t>
      </w:r>
      <w:r w:rsidR="005D17A3" w:rsidRPr="009114BF">
        <w:t xml:space="preserve"> for 2018, reaching 65</w:t>
      </w:r>
      <w:r w:rsidR="005D17A3" w:rsidRPr="009114BF">
        <w:rPr>
          <w:vertAlign w:val="superscript"/>
        </w:rPr>
        <w:t>th</w:t>
      </w:r>
      <w:r w:rsidR="005D17A3" w:rsidRPr="009114BF">
        <w:t xml:space="preserve"> place among 140 countries listed. </w:t>
      </w:r>
      <w:r w:rsidR="000539B1">
        <w:t>The JC</w:t>
      </w:r>
      <w:r w:rsidR="000539B1" w:rsidRPr="000539B1">
        <w:t xml:space="preserve">C stresses the importance of creating a </w:t>
      </w:r>
      <w:proofErr w:type="spellStart"/>
      <w:r w:rsidR="000539B1" w:rsidRPr="000539B1">
        <w:t>favourable</w:t>
      </w:r>
      <w:proofErr w:type="spellEnd"/>
      <w:r w:rsidR="000539B1" w:rsidRPr="000539B1">
        <w:t xml:space="preserve"> </w:t>
      </w:r>
      <w:r w:rsidR="004A4B52">
        <w:t xml:space="preserve">and more predictable </w:t>
      </w:r>
      <w:r w:rsidR="000539B1" w:rsidRPr="000539B1">
        <w:t xml:space="preserve">business environment in order to foster entrepreneurship, business creation and help SMEs grow, thus creating new jobs and reducing unemployment. </w:t>
      </w:r>
    </w:p>
    <w:p w14:paraId="11E5C0D6" w14:textId="77777777" w:rsidR="004A4B52" w:rsidRPr="004A4B52" w:rsidRDefault="004A4B52" w:rsidP="004A4B52"/>
    <w:p w14:paraId="6B9F086F" w14:textId="4CB0D6B0" w:rsidR="002024B4" w:rsidRDefault="002024B4" w:rsidP="000539B1">
      <w:pPr>
        <w:pStyle w:val="Heading2"/>
        <w:rPr>
          <w:lang w:val="en-GB"/>
        </w:rPr>
      </w:pPr>
      <w:r w:rsidRPr="009114BF">
        <w:t>The JCC invites the Serbian authorities to concentrate on the implementation of structural reforms that wo</w:t>
      </w:r>
      <w:r w:rsidR="00245C61" w:rsidRPr="009114BF">
        <w:t xml:space="preserve">uld </w:t>
      </w:r>
      <w:r w:rsidR="00161735" w:rsidRPr="009114BF">
        <w:t xml:space="preserve">also </w:t>
      </w:r>
      <w:r w:rsidR="00245C61" w:rsidRPr="009114BF">
        <w:t xml:space="preserve">bring </w:t>
      </w:r>
      <w:r w:rsidR="009A0924" w:rsidRPr="009114BF">
        <w:t xml:space="preserve">social </w:t>
      </w:r>
      <w:r w:rsidR="004A4B52">
        <w:t>progress</w:t>
      </w:r>
      <w:r w:rsidR="009A0924" w:rsidRPr="009114BF">
        <w:t xml:space="preserve"> and </w:t>
      </w:r>
      <w:r w:rsidR="003109B2" w:rsidRPr="009114BF">
        <w:t>social cohesion</w:t>
      </w:r>
      <w:r w:rsidR="00245C61" w:rsidRPr="009114BF">
        <w:t xml:space="preserve"> to the </w:t>
      </w:r>
      <w:r w:rsidRPr="009114BF">
        <w:t xml:space="preserve">Serbian society, in close cooperation with social partners and other civil society </w:t>
      </w:r>
      <w:proofErr w:type="spellStart"/>
      <w:r w:rsidRPr="009114BF">
        <w:t>organisations</w:t>
      </w:r>
      <w:proofErr w:type="spellEnd"/>
      <w:r w:rsidRPr="009114BF">
        <w:t xml:space="preserve"> (CSOs).</w:t>
      </w:r>
      <w:r w:rsidR="004A4B52">
        <w:t xml:space="preserve"> The JCC also invites the Serbian authorities to reform the tax system in a way to reduce poverty and inequalities. </w:t>
      </w:r>
    </w:p>
    <w:p w14:paraId="4F137565" w14:textId="77777777" w:rsidR="002024B4" w:rsidRPr="002024B4" w:rsidRDefault="002024B4" w:rsidP="002024B4">
      <w:pPr>
        <w:rPr>
          <w:lang w:val="en-GB"/>
        </w:rPr>
      </w:pPr>
    </w:p>
    <w:p w14:paraId="388B9343" w14:textId="5966EAFC" w:rsidR="009A0924" w:rsidRPr="009114BF" w:rsidRDefault="00022B5D" w:rsidP="009114BF">
      <w:pPr>
        <w:pStyle w:val="Heading2"/>
        <w:rPr>
          <w:lang w:val="en-GB"/>
        </w:rPr>
      </w:pPr>
      <w:r w:rsidRPr="0087794B">
        <w:rPr>
          <w:lang w:val="en-GB"/>
        </w:rPr>
        <w:t xml:space="preserve">The JCC </w:t>
      </w:r>
      <w:r w:rsidR="0087794B" w:rsidRPr="0087794B">
        <w:rPr>
          <w:lang w:val="en-GB"/>
        </w:rPr>
        <w:t xml:space="preserve">once again </w:t>
      </w:r>
      <w:r w:rsidRPr="0087794B">
        <w:rPr>
          <w:lang w:val="en-GB"/>
        </w:rPr>
        <w:t xml:space="preserve">encourages the Serbian authorities to </w:t>
      </w:r>
      <w:r w:rsidR="007D11C0">
        <w:rPr>
          <w:lang w:val="en-GB"/>
        </w:rPr>
        <w:t>double their efforts</w:t>
      </w:r>
      <w:r w:rsidR="00190914" w:rsidRPr="0087794B">
        <w:rPr>
          <w:lang w:val="en-GB"/>
        </w:rPr>
        <w:t xml:space="preserve"> to ensure </w:t>
      </w:r>
      <w:r w:rsidR="00FA6BD4" w:rsidRPr="0087794B">
        <w:rPr>
          <w:lang w:val="en-GB"/>
        </w:rPr>
        <w:t xml:space="preserve">respect for the </w:t>
      </w:r>
      <w:r w:rsidRPr="0087794B">
        <w:rPr>
          <w:lang w:val="en-GB"/>
        </w:rPr>
        <w:t>rule of law</w:t>
      </w:r>
      <w:r w:rsidR="00D4322F" w:rsidRPr="0087794B">
        <w:rPr>
          <w:lang w:val="en-GB"/>
        </w:rPr>
        <w:t>, fundamental rights</w:t>
      </w:r>
      <w:r w:rsidR="005837DD" w:rsidRPr="0087794B">
        <w:rPr>
          <w:lang w:val="en-GB"/>
        </w:rPr>
        <w:t>, judicial reform</w:t>
      </w:r>
      <w:r w:rsidR="008969BE" w:rsidRPr="0087794B">
        <w:rPr>
          <w:lang w:val="en-GB"/>
        </w:rPr>
        <w:t xml:space="preserve">, the </w:t>
      </w:r>
      <w:r w:rsidR="00D4322F" w:rsidRPr="0087794B">
        <w:rPr>
          <w:lang w:val="en-GB"/>
        </w:rPr>
        <w:t>fight against corruption</w:t>
      </w:r>
      <w:r w:rsidR="008969BE" w:rsidRPr="0087794B">
        <w:rPr>
          <w:lang w:val="en-GB"/>
        </w:rPr>
        <w:t xml:space="preserve"> and the autonomy of journalists and freedom of the press</w:t>
      </w:r>
      <w:r w:rsidR="00FA6BD4" w:rsidRPr="0087794B">
        <w:rPr>
          <w:lang w:val="en-GB"/>
        </w:rPr>
        <w:t xml:space="preserve">. </w:t>
      </w:r>
      <w:r w:rsidR="00FB34EE">
        <w:rPr>
          <w:lang w:val="en-GB"/>
        </w:rPr>
        <w:t xml:space="preserve">It expresses its concern about the </w:t>
      </w:r>
      <w:r w:rsidR="00FB34EE" w:rsidRPr="00FB34EE">
        <w:rPr>
          <w:lang w:val="en-GB"/>
        </w:rPr>
        <w:t xml:space="preserve">lack of progress </w:t>
      </w:r>
      <w:r w:rsidR="00FB34EE">
        <w:rPr>
          <w:lang w:val="en-GB"/>
        </w:rPr>
        <w:t>in the area of freedom of expression.</w:t>
      </w:r>
      <w:r w:rsidR="001C76F8">
        <w:rPr>
          <w:lang w:val="en-GB"/>
        </w:rPr>
        <w:t xml:space="preserve"> Members of the JCC invite Serbian authorities to </w:t>
      </w:r>
      <w:r w:rsidR="001C76F8" w:rsidRPr="001C76F8">
        <w:rPr>
          <w:lang w:val="en-GB"/>
        </w:rPr>
        <w:t>strengthen the independence of the Regulatory Body for Electronic Media</w:t>
      </w:r>
      <w:r w:rsidR="001C76F8">
        <w:rPr>
          <w:lang w:val="en-GB"/>
        </w:rPr>
        <w:t>, as well as other independent regulatory bodies</w:t>
      </w:r>
      <w:r w:rsidR="004A4B52">
        <w:rPr>
          <w:lang w:val="en-GB"/>
        </w:rPr>
        <w:t xml:space="preserve"> and associations of liberal professions</w:t>
      </w:r>
      <w:r w:rsidR="00617A50">
        <w:rPr>
          <w:lang w:val="en-GB"/>
        </w:rPr>
        <w:t>,</w:t>
      </w:r>
      <w:r w:rsidR="009A0924">
        <w:rPr>
          <w:lang w:val="en-GB"/>
        </w:rPr>
        <w:t xml:space="preserve"> </w:t>
      </w:r>
      <w:r w:rsidR="009A0924" w:rsidRPr="00617A50">
        <w:rPr>
          <w:lang w:val="en-GB"/>
        </w:rPr>
        <w:t xml:space="preserve">and to assure </w:t>
      </w:r>
      <w:r w:rsidR="00617A50" w:rsidRPr="00617A50">
        <w:rPr>
          <w:lang w:val="en-GB"/>
        </w:rPr>
        <w:t xml:space="preserve">the </w:t>
      </w:r>
      <w:r w:rsidR="009A0924" w:rsidRPr="00617A50">
        <w:rPr>
          <w:lang w:val="en-GB"/>
        </w:rPr>
        <w:t>implementation of their</w:t>
      </w:r>
      <w:r w:rsidR="009114BF" w:rsidRPr="00617A50">
        <w:rPr>
          <w:lang w:val="en-GB"/>
        </w:rPr>
        <w:t xml:space="preserve"> decisions</w:t>
      </w:r>
      <w:r w:rsidR="009A0924" w:rsidRPr="00617A50">
        <w:rPr>
          <w:lang w:val="en-GB"/>
        </w:rPr>
        <w:t>.</w:t>
      </w:r>
    </w:p>
    <w:p w14:paraId="5D9D3692" w14:textId="77777777" w:rsidR="00617A50" w:rsidRPr="0087794B" w:rsidRDefault="00617A50" w:rsidP="0087794B">
      <w:pPr>
        <w:rPr>
          <w:lang w:val="en-GB"/>
        </w:rPr>
      </w:pPr>
    </w:p>
    <w:p w14:paraId="734378F2" w14:textId="77777777" w:rsidR="00CB506F" w:rsidRPr="00523DF0" w:rsidRDefault="00FB4D42" w:rsidP="00FB4D42">
      <w:pPr>
        <w:pStyle w:val="Heading1"/>
        <w:rPr>
          <w:lang w:val="en-GB"/>
        </w:rPr>
      </w:pPr>
      <w:r w:rsidRPr="00FB4D42">
        <w:rPr>
          <w:b/>
          <w:lang w:val="en-GB"/>
        </w:rPr>
        <w:t>Decreasing of Inequality and Promotion of Equal Opportunities in Social Policy and Employment</w:t>
      </w:r>
    </w:p>
    <w:p w14:paraId="7E83CA0E" w14:textId="77777777" w:rsidR="0022110F" w:rsidRPr="00523DF0" w:rsidRDefault="0022110F" w:rsidP="00764C35">
      <w:pPr>
        <w:keepNext/>
        <w:keepLines/>
        <w:overflowPunct w:val="0"/>
        <w:adjustRightInd w:val="0"/>
        <w:textAlignment w:val="baseline"/>
        <w:rPr>
          <w:lang w:val="en-GB"/>
        </w:rPr>
      </w:pPr>
    </w:p>
    <w:p w14:paraId="20EB7BE4" w14:textId="3728F647" w:rsidR="003A08EA" w:rsidRPr="002E196A" w:rsidRDefault="003A08EA" w:rsidP="002E196A">
      <w:pPr>
        <w:pStyle w:val="Heading2"/>
        <w:rPr>
          <w:lang w:val="en-GB"/>
        </w:rPr>
      </w:pPr>
      <w:r w:rsidRPr="003A08EA">
        <w:rPr>
          <w:lang w:val="en-GB"/>
        </w:rPr>
        <w:t>The JCC invites the Serbian authorities to focus, in close cooperation with the social partners and other CSOs, on structural reforms in the area of social policy</w:t>
      </w:r>
      <w:r w:rsidR="00D85063">
        <w:rPr>
          <w:lang w:val="en-GB"/>
        </w:rPr>
        <w:t>,</w:t>
      </w:r>
      <w:r w:rsidR="00B970E3">
        <w:rPr>
          <w:lang w:val="en-GB"/>
        </w:rPr>
        <w:t xml:space="preserve"> </w:t>
      </w:r>
      <w:r w:rsidR="00DA4E43">
        <w:rPr>
          <w:lang w:val="en-GB"/>
        </w:rPr>
        <w:t>education</w:t>
      </w:r>
      <w:r w:rsidR="00D85063">
        <w:rPr>
          <w:lang w:val="en-GB"/>
        </w:rPr>
        <w:t xml:space="preserve"> and </w:t>
      </w:r>
      <w:r w:rsidRPr="003A08EA">
        <w:rPr>
          <w:lang w:val="en-GB"/>
        </w:rPr>
        <w:t xml:space="preserve">employment. </w:t>
      </w:r>
      <w:r w:rsidR="002E196A">
        <w:rPr>
          <w:lang w:val="en-GB"/>
        </w:rPr>
        <w:t xml:space="preserve">When drawing up structural reforms and Economic Reform Programmes, various </w:t>
      </w:r>
      <w:r w:rsidR="002A0AA3">
        <w:rPr>
          <w:lang w:val="en-GB"/>
        </w:rPr>
        <w:t xml:space="preserve">principles </w:t>
      </w:r>
      <w:r w:rsidR="002E196A">
        <w:rPr>
          <w:lang w:val="en-GB"/>
        </w:rPr>
        <w:t xml:space="preserve">incorporated in the </w:t>
      </w:r>
      <w:r w:rsidR="002E196A" w:rsidRPr="002E196A">
        <w:rPr>
          <w:lang w:val="en-GB"/>
        </w:rPr>
        <w:t xml:space="preserve">European Pillar of Social Rights </w:t>
      </w:r>
      <w:r w:rsidR="002E196A">
        <w:rPr>
          <w:lang w:val="en-GB"/>
        </w:rPr>
        <w:t xml:space="preserve">should be carefully studied. </w:t>
      </w:r>
      <w:r w:rsidR="00092746" w:rsidRPr="00092746">
        <w:rPr>
          <w:lang w:val="en-GB"/>
        </w:rPr>
        <w:t>It invites once</w:t>
      </w:r>
      <w:r w:rsidR="002E196A">
        <w:rPr>
          <w:lang w:val="en-GB"/>
        </w:rPr>
        <w:t xml:space="preserve"> again the Serbian authorities </w:t>
      </w:r>
      <w:r w:rsidR="00092746" w:rsidRPr="00092746">
        <w:rPr>
          <w:lang w:val="en-GB"/>
        </w:rPr>
        <w:t>to perform social impa</w:t>
      </w:r>
      <w:r w:rsidR="002E196A">
        <w:rPr>
          <w:lang w:val="en-GB"/>
        </w:rPr>
        <w:t>ct assessments of all such</w:t>
      </w:r>
      <w:r w:rsidR="00092746" w:rsidRPr="00092746">
        <w:rPr>
          <w:lang w:val="en-GB"/>
        </w:rPr>
        <w:t xml:space="preserve"> reforms</w:t>
      </w:r>
      <w:r w:rsidR="00092746">
        <w:rPr>
          <w:lang w:val="en-GB"/>
        </w:rPr>
        <w:t>.</w:t>
      </w:r>
    </w:p>
    <w:p w14:paraId="04FC9699" w14:textId="77777777" w:rsidR="003A08EA" w:rsidRPr="003A08EA" w:rsidRDefault="003A08EA" w:rsidP="003A08EA">
      <w:pPr>
        <w:rPr>
          <w:lang w:val="en-GB"/>
        </w:rPr>
      </w:pPr>
    </w:p>
    <w:p w14:paraId="692A2AF8" w14:textId="06E5BD4F" w:rsidR="00617A50" w:rsidRDefault="00F120A6" w:rsidP="00035F8E">
      <w:pPr>
        <w:pStyle w:val="Heading2"/>
        <w:rPr>
          <w:lang w:val="en-GB"/>
        </w:rPr>
      </w:pPr>
      <w:r w:rsidRPr="00523DF0">
        <w:rPr>
          <w:lang w:val="en-GB"/>
        </w:rPr>
        <w:lastRenderedPageBreak/>
        <w:t xml:space="preserve">The JCC </w:t>
      </w:r>
      <w:r w:rsidR="003A08EA">
        <w:rPr>
          <w:lang w:val="en-GB"/>
        </w:rPr>
        <w:t xml:space="preserve">notes that despite </w:t>
      </w:r>
      <w:r w:rsidR="003A08EA" w:rsidRPr="003A08EA">
        <w:rPr>
          <w:lang w:val="en-GB"/>
        </w:rPr>
        <w:t xml:space="preserve">recent improvements, low employment and high and long-term unemployment persist without adequate </w:t>
      </w:r>
      <w:r w:rsidR="003A08EA">
        <w:rPr>
          <w:lang w:val="en-GB"/>
        </w:rPr>
        <w:t>support fostering labour market</w:t>
      </w:r>
      <w:r w:rsidR="003A08EA" w:rsidRPr="003A08EA">
        <w:rPr>
          <w:lang w:val="en-GB"/>
        </w:rPr>
        <w:t xml:space="preserve"> integration.</w:t>
      </w:r>
      <w:r w:rsidR="003A08EA">
        <w:rPr>
          <w:lang w:val="en-GB"/>
        </w:rPr>
        <w:t xml:space="preserve"> It invites </w:t>
      </w:r>
      <w:r w:rsidR="00633CB4" w:rsidRPr="00523DF0">
        <w:rPr>
          <w:lang w:val="en-GB"/>
        </w:rPr>
        <w:t>the Serbian government to</w:t>
      </w:r>
      <w:r w:rsidR="000A4987" w:rsidRPr="000A4987">
        <w:t xml:space="preserve"> </w:t>
      </w:r>
      <w:r w:rsidR="00617A50">
        <w:rPr>
          <w:lang w:val="en-GB"/>
        </w:rPr>
        <w:t>pay</w:t>
      </w:r>
      <w:r w:rsidR="00C84890" w:rsidRPr="00617A50">
        <w:rPr>
          <w:lang w:val="en-GB"/>
        </w:rPr>
        <w:t xml:space="preserve"> special attention to workers </w:t>
      </w:r>
      <w:r w:rsidR="000A4987" w:rsidRPr="00C84890">
        <w:rPr>
          <w:lang w:val="en-GB"/>
        </w:rPr>
        <w:t>at the lower sections of the wage distribution</w:t>
      </w:r>
      <w:r w:rsidR="000A4987">
        <w:rPr>
          <w:lang w:val="en-GB"/>
        </w:rPr>
        <w:t xml:space="preserve">, </w:t>
      </w:r>
      <w:r w:rsidR="003A08EA">
        <w:rPr>
          <w:lang w:val="en-GB"/>
        </w:rPr>
        <w:t xml:space="preserve">as well as </w:t>
      </w:r>
      <w:r w:rsidR="000A4987">
        <w:rPr>
          <w:lang w:val="en-GB"/>
        </w:rPr>
        <w:t>to i</w:t>
      </w:r>
      <w:r w:rsidR="000A4987" w:rsidRPr="000A4987">
        <w:rPr>
          <w:lang w:val="en-GB"/>
        </w:rPr>
        <w:t>nc</w:t>
      </w:r>
      <w:r w:rsidR="000A4987">
        <w:rPr>
          <w:lang w:val="en-GB"/>
        </w:rPr>
        <w:t>rease  substantially  the  incl</w:t>
      </w:r>
      <w:r w:rsidR="000A4987" w:rsidRPr="000A4987">
        <w:rPr>
          <w:lang w:val="en-GB"/>
        </w:rPr>
        <w:t>usion  of  unemployed  in  a</w:t>
      </w:r>
      <w:r w:rsidR="000A4987">
        <w:rPr>
          <w:lang w:val="en-GB"/>
        </w:rPr>
        <w:t>ctive  labour  market  meas</w:t>
      </w:r>
      <w:r w:rsidR="003A08EA">
        <w:rPr>
          <w:lang w:val="en-GB"/>
        </w:rPr>
        <w:t xml:space="preserve">ures,  in  particular </w:t>
      </w:r>
      <w:r w:rsidR="002E196A">
        <w:rPr>
          <w:lang w:val="en-GB"/>
        </w:rPr>
        <w:t xml:space="preserve">the most vulnerable groups such as </w:t>
      </w:r>
      <w:r w:rsidR="003A08EA">
        <w:rPr>
          <w:lang w:val="en-GB"/>
        </w:rPr>
        <w:t xml:space="preserve">women, </w:t>
      </w:r>
      <w:r w:rsidR="000A4987">
        <w:rPr>
          <w:lang w:val="en-GB"/>
        </w:rPr>
        <w:t>Roma</w:t>
      </w:r>
      <w:r w:rsidR="003A08EA">
        <w:rPr>
          <w:lang w:val="en-GB"/>
        </w:rPr>
        <w:t xml:space="preserve"> and people with disabilities. </w:t>
      </w:r>
      <w:r w:rsidR="002C00EF" w:rsidRPr="00D85063">
        <w:rPr>
          <w:lang w:val="en-GB"/>
        </w:rPr>
        <w:t xml:space="preserve">It also invites Serbian government to consider introducing a minimum income allowing a decent life, accompanied by </w:t>
      </w:r>
      <w:r w:rsidR="002E196A" w:rsidRPr="00D85063">
        <w:rPr>
          <w:lang w:val="en-GB"/>
        </w:rPr>
        <w:t xml:space="preserve">appropriate </w:t>
      </w:r>
      <w:r w:rsidR="002C00EF" w:rsidRPr="00D85063">
        <w:rPr>
          <w:lang w:val="en-GB"/>
        </w:rPr>
        <w:t>vocational integration and reintegration initiatives.</w:t>
      </w:r>
      <w:r w:rsidR="00035F8E" w:rsidRPr="00035F8E">
        <w:t xml:space="preserve"> </w:t>
      </w:r>
      <w:r w:rsidR="00035F8E" w:rsidRPr="00035F8E">
        <w:rPr>
          <w:lang w:val="en-GB"/>
        </w:rPr>
        <w:t xml:space="preserve">The JCC believes that skills mismatches </w:t>
      </w:r>
      <w:r w:rsidR="00035F8E">
        <w:rPr>
          <w:lang w:val="en-GB"/>
        </w:rPr>
        <w:t>in Serbia</w:t>
      </w:r>
      <w:r w:rsidR="00D85063">
        <w:rPr>
          <w:lang w:val="en-GB"/>
        </w:rPr>
        <w:t>, as well as challenges in the labour market generated by digital and technological changes in the economy,</w:t>
      </w:r>
      <w:r w:rsidR="00035F8E">
        <w:rPr>
          <w:lang w:val="en-GB"/>
        </w:rPr>
        <w:t xml:space="preserve"> </w:t>
      </w:r>
      <w:r w:rsidR="00035F8E" w:rsidRPr="00035F8E">
        <w:rPr>
          <w:lang w:val="en-GB"/>
        </w:rPr>
        <w:t>can be addressed by the development of more effective vocational training, apprenticeship and lifel</w:t>
      </w:r>
      <w:r w:rsidR="00F96C02">
        <w:rPr>
          <w:lang w:val="en-GB"/>
        </w:rPr>
        <w:t>ong learning schemes and with</w:t>
      </w:r>
      <w:r w:rsidR="00035F8E" w:rsidRPr="00035F8E">
        <w:rPr>
          <w:lang w:val="en-GB"/>
        </w:rPr>
        <w:t xml:space="preserve"> closer involvement of </w:t>
      </w:r>
      <w:r w:rsidR="00D85063">
        <w:rPr>
          <w:lang w:val="en-GB"/>
        </w:rPr>
        <w:t>social partners and other relevant CSOs</w:t>
      </w:r>
      <w:r w:rsidR="00035F8E" w:rsidRPr="00035F8E">
        <w:rPr>
          <w:lang w:val="en-GB"/>
        </w:rPr>
        <w:t xml:space="preserve"> in the</w:t>
      </w:r>
      <w:r w:rsidR="00D85063">
        <w:rPr>
          <w:lang w:val="en-GB"/>
        </w:rPr>
        <w:t>ir</w:t>
      </w:r>
      <w:r w:rsidR="00035F8E" w:rsidRPr="00035F8E">
        <w:rPr>
          <w:lang w:val="en-GB"/>
        </w:rPr>
        <w:t xml:space="preserve"> design.</w:t>
      </w:r>
    </w:p>
    <w:p w14:paraId="11BF5F90" w14:textId="77777777" w:rsidR="00617A50" w:rsidRPr="00617A50" w:rsidRDefault="00617A50" w:rsidP="00617A50">
      <w:pPr>
        <w:rPr>
          <w:lang w:val="en-GB"/>
        </w:rPr>
      </w:pPr>
    </w:p>
    <w:p w14:paraId="75C1C743" w14:textId="03E46B29" w:rsidR="00161735" w:rsidRPr="00617A50" w:rsidRDefault="00161735" w:rsidP="00617A50">
      <w:pPr>
        <w:pStyle w:val="Heading2"/>
        <w:rPr>
          <w:lang w:val="en-GB"/>
        </w:rPr>
      </w:pPr>
      <w:r w:rsidRPr="00617A50">
        <w:rPr>
          <w:lang w:val="en-GB"/>
        </w:rPr>
        <w:t xml:space="preserve">The JCC stresses the importance of collective bargaining as a key mechanism for </w:t>
      </w:r>
      <w:r w:rsidR="00F51501" w:rsidRPr="00617A50">
        <w:rPr>
          <w:lang w:val="en-GB"/>
        </w:rPr>
        <w:t>creating</w:t>
      </w:r>
      <w:r w:rsidRPr="00617A50">
        <w:rPr>
          <w:lang w:val="en-GB"/>
        </w:rPr>
        <w:t xml:space="preserve"> fair and sustainable wage system and combating the gender pay gap</w:t>
      </w:r>
      <w:r w:rsidR="0016448F">
        <w:rPr>
          <w:lang w:val="en-GB"/>
        </w:rPr>
        <w:t>, as well as vertical and sectoral segregation on the labour market</w:t>
      </w:r>
      <w:r w:rsidRPr="00617A50">
        <w:rPr>
          <w:lang w:val="en-GB"/>
        </w:rPr>
        <w:t>. The J</w:t>
      </w:r>
      <w:r w:rsidR="00617A50" w:rsidRPr="00617A50">
        <w:rPr>
          <w:lang w:val="en-GB"/>
        </w:rPr>
        <w:t>CC therefore calls the Serbian g</w:t>
      </w:r>
      <w:r w:rsidRPr="00617A50">
        <w:rPr>
          <w:lang w:val="en-GB"/>
        </w:rPr>
        <w:t xml:space="preserve">overnment to </w:t>
      </w:r>
      <w:r w:rsidR="00F51501" w:rsidRPr="00617A50">
        <w:rPr>
          <w:lang w:val="en-GB"/>
        </w:rPr>
        <w:t>ensure</w:t>
      </w:r>
      <w:r w:rsidRPr="00617A50">
        <w:rPr>
          <w:lang w:val="en-GB"/>
        </w:rPr>
        <w:t xml:space="preserve"> </w:t>
      </w:r>
      <w:r w:rsidR="00617A50" w:rsidRPr="00617A50">
        <w:rPr>
          <w:lang w:val="en-GB"/>
        </w:rPr>
        <w:t xml:space="preserve">an </w:t>
      </w:r>
      <w:r w:rsidRPr="00617A50">
        <w:rPr>
          <w:lang w:val="en-GB"/>
        </w:rPr>
        <w:t>environment which will stimulate development of the collective bargaining.</w:t>
      </w:r>
    </w:p>
    <w:p w14:paraId="26065F23" w14:textId="77777777" w:rsidR="003A08EA" w:rsidRPr="003A08EA" w:rsidRDefault="003A08EA" w:rsidP="003A08EA">
      <w:pPr>
        <w:rPr>
          <w:lang w:val="en-GB"/>
        </w:rPr>
      </w:pPr>
    </w:p>
    <w:p w14:paraId="5D7C76B0" w14:textId="77777777" w:rsidR="00F51501" w:rsidRPr="00F51501" w:rsidRDefault="00CB027D" w:rsidP="00E12689">
      <w:pPr>
        <w:pStyle w:val="Heading2"/>
        <w:rPr>
          <w:color w:val="FF0000"/>
          <w:lang w:val="en-GB"/>
        </w:rPr>
      </w:pPr>
      <w:r>
        <w:rPr>
          <w:lang w:val="en-GB"/>
        </w:rPr>
        <w:t>The JCC notices that</w:t>
      </w:r>
      <w:r w:rsidRPr="00FB69EB">
        <w:rPr>
          <w:lang w:val="en-GB"/>
        </w:rPr>
        <w:t xml:space="preserve"> informal economic activity is a major problem, reducing access to social benefits, health care and pensions.</w:t>
      </w:r>
      <w:r w:rsidRPr="00092746">
        <w:t xml:space="preserve"> </w:t>
      </w:r>
      <w:r w:rsidRPr="00092746">
        <w:rPr>
          <w:lang w:val="en-GB"/>
        </w:rPr>
        <w:t>The JCC invites the Serbian government</w:t>
      </w:r>
      <w:r w:rsidR="00617A50">
        <w:rPr>
          <w:lang w:val="en-GB"/>
        </w:rPr>
        <w:t>, in accordance with the social partners,</w:t>
      </w:r>
      <w:r w:rsidRPr="00092746">
        <w:rPr>
          <w:lang w:val="en-GB"/>
        </w:rPr>
        <w:t xml:space="preserve"> </w:t>
      </w:r>
      <w:r w:rsidRPr="00CB027D">
        <w:rPr>
          <w:lang w:val="en-GB"/>
        </w:rPr>
        <w:t xml:space="preserve">to boost efforts to tackle the informal economy </w:t>
      </w:r>
      <w:r>
        <w:rPr>
          <w:lang w:val="en-GB"/>
        </w:rPr>
        <w:t xml:space="preserve">and </w:t>
      </w:r>
      <w:r w:rsidRPr="00092746">
        <w:rPr>
          <w:lang w:val="en-GB"/>
        </w:rPr>
        <w:t>to pay special attention to the strengthening of administrative capacities, particularly when it comes to t</w:t>
      </w:r>
      <w:r>
        <w:rPr>
          <w:lang w:val="en-GB"/>
        </w:rPr>
        <w:t>he labour inspection system</w:t>
      </w:r>
      <w:r w:rsidRPr="00092746">
        <w:rPr>
          <w:lang w:val="en-GB"/>
        </w:rPr>
        <w:t>.</w:t>
      </w:r>
      <w:r w:rsidR="00F51501">
        <w:rPr>
          <w:lang w:val="en-GB"/>
        </w:rPr>
        <w:t xml:space="preserve"> </w:t>
      </w:r>
    </w:p>
    <w:p w14:paraId="0AE227E4" w14:textId="77777777" w:rsidR="00CB027D" w:rsidRPr="00CB027D" w:rsidRDefault="00CB027D" w:rsidP="00CB027D">
      <w:pPr>
        <w:rPr>
          <w:lang w:val="en-GB"/>
        </w:rPr>
      </w:pPr>
    </w:p>
    <w:p w14:paraId="21210329" w14:textId="2446D5C9" w:rsidR="00CB027D" w:rsidRDefault="00CB027D" w:rsidP="00CB027D">
      <w:pPr>
        <w:pStyle w:val="Heading2"/>
        <w:rPr>
          <w:lang w:val="en-GB"/>
        </w:rPr>
      </w:pPr>
      <w:r w:rsidRPr="00CB027D">
        <w:rPr>
          <w:lang w:val="en-GB"/>
        </w:rPr>
        <w:t>Members of the JCC point out that Serbia has one of the highest Gini coefficients and at-risk-of-poverty rates in Europe (according to Eurostat's Survey on Income and Living Conditions - SILC). They are of the opinion that major part of the reason for such high levels of inequality is that the tax and benefit systems are highly regressive. The JCC invites Serbian authorities to restructure the tax system in a comprehensive way</w:t>
      </w:r>
      <w:r w:rsidR="00024B45">
        <w:rPr>
          <w:lang w:val="en-GB"/>
        </w:rPr>
        <w:t xml:space="preserve">, towards a progressive tax system based predominately on direct taxes, </w:t>
      </w:r>
      <w:r w:rsidRPr="00CB027D">
        <w:rPr>
          <w:lang w:val="en-GB"/>
        </w:rPr>
        <w:t xml:space="preserve">in order to ensure an adequate </w:t>
      </w:r>
      <w:r w:rsidR="000E1398">
        <w:rPr>
          <w:lang w:val="en-GB"/>
        </w:rPr>
        <w:t xml:space="preserve">and better targeted </w:t>
      </w:r>
      <w:r w:rsidRPr="00CB027D">
        <w:rPr>
          <w:lang w:val="en-GB"/>
        </w:rPr>
        <w:t xml:space="preserve">financing of </w:t>
      </w:r>
      <w:r w:rsidR="000E1398">
        <w:rPr>
          <w:lang w:val="en-GB"/>
        </w:rPr>
        <w:t xml:space="preserve">active </w:t>
      </w:r>
      <w:r w:rsidRPr="00CB027D">
        <w:rPr>
          <w:lang w:val="en-GB"/>
        </w:rPr>
        <w:t>social policies and social protection</w:t>
      </w:r>
      <w:r w:rsidR="00024B45">
        <w:rPr>
          <w:lang w:val="en-GB"/>
        </w:rPr>
        <w:t>. This should be done</w:t>
      </w:r>
      <w:r w:rsidR="00D85063">
        <w:rPr>
          <w:lang w:val="en-GB"/>
        </w:rPr>
        <w:t xml:space="preserve"> by</w:t>
      </w:r>
      <w:r w:rsidRPr="00CB027D">
        <w:rPr>
          <w:lang w:val="en-GB"/>
        </w:rPr>
        <w:t xml:space="preserve"> taking into account the concrete effects these measures will have on the reduction of material depravation, poverty and income inequalities.</w:t>
      </w:r>
    </w:p>
    <w:p w14:paraId="0A83119E" w14:textId="77777777" w:rsidR="00CB027D" w:rsidRPr="00CB027D" w:rsidRDefault="00CB027D" w:rsidP="00CB027D">
      <w:pPr>
        <w:rPr>
          <w:lang w:val="en-GB"/>
        </w:rPr>
      </w:pPr>
    </w:p>
    <w:p w14:paraId="61478614" w14:textId="52D47303" w:rsidR="00CC5D3F" w:rsidRPr="00CB027D" w:rsidRDefault="003A08EA" w:rsidP="000A4670">
      <w:pPr>
        <w:pStyle w:val="Heading2"/>
        <w:rPr>
          <w:lang w:val="en-GB"/>
        </w:rPr>
      </w:pPr>
      <w:r>
        <w:rPr>
          <w:lang w:val="en-GB"/>
        </w:rPr>
        <w:t xml:space="preserve">Members of the JCC notice with concern that </w:t>
      </w:r>
      <w:r w:rsidR="00CB027D">
        <w:rPr>
          <w:lang w:val="en-GB"/>
        </w:rPr>
        <w:t xml:space="preserve">recent studies show that </w:t>
      </w:r>
      <w:r w:rsidR="000A4670">
        <w:rPr>
          <w:lang w:val="en-GB"/>
        </w:rPr>
        <w:t>about half a million of citizens</w:t>
      </w:r>
      <w:r w:rsidR="008B16DA">
        <w:rPr>
          <w:lang w:val="en-GB"/>
        </w:rPr>
        <w:t xml:space="preserve"> in Serbia </w:t>
      </w:r>
      <w:r w:rsidR="000A4670">
        <w:rPr>
          <w:lang w:val="en-GB"/>
        </w:rPr>
        <w:t xml:space="preserve">are </w:t>
      </w:r>
      <w:r w:rsidR="008B16DA">
        <w:rPr>
          <w:lang w:val="en-GB"/>
        </w:rPr>
        <w:t xml:space="preserve">unable to meet basic subsistence needs because </w:t>
      </w:r>
      <w:r w:rsidR="000A4670">
        <w:rPr>
          <w:lang w:val="en-GB"/>
        </w:rPr>
        <w:t xml:space="preserve">of weak </w:t>
      </w:r>
      <w:r w:rsidR="000A4670" w:rsidRPr="003A08EA">
        <w:rPr>
          <w:lang w:val="en-GB"/>
        </w:rPr>
        <w:t>effectiveness of</w:t>
      </w:r>
      <w:r w:rsidR="002C4C92">
        <w:rPr>
          <w:lang w:val="en-GB"/>
        </w:rPr>
        <w:t xml:space="preserve"> </w:t>
      </w:r>
      <w:r w:rsidR="00A04683" w:rsidRPr="003A08EA">
        <w:rPr>
          <w:lang w:val="en-GB"/>
        </w:rPr>
        <w:t>t</w:t>
      </w:r>
      <w:r w:rsidR="009114BF">
        <w:rPr>
          <w:lang w:val="en-GB"/>
        </w:rPr>
        <w:t xml:space="preserve">he social </w:t>
      </w:r>
      <w:r w:rsidR="00617A50">
        <w:rPr>
          <w:lang w:val="en-GB"/>
        </w:rPr>
        <w:t xml:space="preserve">assistance </w:t>
      </w:r>
      <w:r w:rsidR="000A4670">
        <w:rPr>
          <w:lang w:val="en-GB"/>
        </w:rPr>
        <w:t>system</w:t>
      </w:r>
      <w:r w:rsidR="00A04683" w:rsidRPr="003A08EA">
        <w:rPr>
          <w:lang w:val="en-GB"/>
        </w:rPr>
        <w:t xml:space="preserve">. </w:t>
      </w:r>
      <w:r w:rsidR="000A4670">
        <w:rPr>
          <w:lang w:val="en-GB"/>
        </w:rPr>
        <w:t xml:space="preserve">The JCC stressed the fact that the high level of poverty in Serbia is particularly high in rural areas and invited the Serbian authorities to </w:t>
      </w:r>
      <w:r w:rsidR="000A4670" w:rsidRPr="000A4670">
        <w:rPr>
          <w:lang w:val="en-GB"/>
        </w:rPr>
        <w:t>address regional disparities in the country</w:t>
      </w:r>
      <w:r w:rsidR="000A4670">
        <w:rPr>
          <w:lang w:val="en-GB"/>
        </w:rPr>
        <w:t xml:space="preserve">. </w:t>
      </w:r>
      <w:r w:rsidR="00CB027D" w:rsidRPr="00CB027D">
        <w:rPr>
          <w:lang w:val="en-GB"/>
        </w:rPr>
        <w:t xml:space="preserve">They </w:t>
      </w:r>
      <w:r w:rsidR="000A4670">
        <w:rPr>
          <w:lang w:val="en-GB"/>
        </w:rPr>
        <w:t>expressed their</w:t>
      </w:r>
      <w:r w:rsidR="004E2C12">
        <w:t xml:space="preserve"> opinion that family benefits needs to be </w:t>
      </w:r>
      <w:r w:rsidR="0002418C">
        <w:t>better targeted in order to improve their efficiency</w:t>
      </w:r>
      <w:r w:rsidR="004E2C12">
        <w:t xml:space="preserve">. </w:t>
      </w:r>
      <w:r w:rsidR="004E2C12" w:rsidRPr="00CB027D">
        <w:rPr>
          <w:lang w:val="en-GB"/>
        </w:rPr>
        <w:t>Members of the JCC call</w:t>
      </w:r>
      <w:r w:rsidR="00CC5D3F" w:rsidRPr="00CB027D">
        <w:rPr>
          <w:lang w:val="en-GB"/>
        </w:rPr>
        <w:t xml:space="preserve"> on the Serbian authorities to ensure, in practice, efficient protection of </w:t>
      </w:r>
      <w:r w:rsidR="0074642C" w:rsidRPr="00CB027D">
        <w:rPr>
          <w:lang w:val="en-GB"/>
        </w:rPr>
        <w:t>children</w:t>
      </w:r>
      <w:r w:rsidR="00D85063">
        <w:rPr>
          <w:lang w:val="en-GB"/>
        </w:rPr>
        <w:t>, families in a vulnerable situation</w:t>
      </w:r>
      <w:r w:rsidR="0074642C" w:rsidRPr="00CB027D">
        <w:rPr>
          <w:lang w:val="en-GB"/>
        </w:rPr>
        <w:t xml:space="preserve"> and large families</w:t>
      </w:r>
      <w:r w:rsidR="00CC5D3F" w:rsidRPr="00CB027D">
        <w:rPr>
          <w:lang w:val="en-GB"/>
        </w:rPr>
        <w:t xml:space="preserve"> </w:t>
      </w:r>
      <w:r w:rsidR="000A4670">
        <w:rPr>
          <w:lang w:val="en-GB"/>
        </w:rPr>
        <w:t>from poverty</w:t>
      </w:r>
      <w:r w:rsidR="00CC5D3F" w:rsidRPr="00CB027D">
        <w:rPr>
          <w:lang w:val="en-GB"/>
        </w:rPr>
        <w:t>.</w:t>
      </w:r>
      <w:r w:rsidR="00F62B62" w:rsidRPr="00F62B62">
        <w:t xml:space="preserve"> </w:t>
      </w:r>
    </w:p>
    <w:p w14:paraId="0FEFA980" w14:textId="77777777" w:rsidR="00CC5D3F" w:rsidRPr="00CC5D3F" w:rsidRDefault="00CC5D3F" w:rsidP="00CC5D3F"/>
    <w:p w14:paraId="78464D1E" w14:textId="77777777" w:rsidR="000B6B7E" w:rsidRDefault="000B6B7E" w:rsidP="009F22C5">
      <w:pPr>
        <w:pStyle w:val="Heading2"/>
      </w:pPr>
      <w:r>
        <w:t xml:space="preserve">The JCC calls on the Serbian authorities to work on the effective implementation of the Istanbul Convention on violence against women and domestic violence as well as on full alignment with the UN Convention on the Rights of Persons with Disabilities. It stresses the need to draft and </w:t>
      </w:r>
      <w:r>
        <w:lastRenderedPageBreak/>
        <w:t>adopt of a comprehensive strategy on de-</w:t>
      </w:r>
      <w:proofErr w:type="spellStart"/>
      <w:r>
        <w:t>institutionalisation</w:t>
      </w:r>
      <w:proofErr w:type="spellEnd"/>
      <w:r>
        <w:t xml:space="preserve"> and accessibility, in close cooperation with CSOs representing people with disabilities.</w:t>
      </w:r>
    </w:p>
    <w:p w14:paraId="3C096BE3" w14:textId="77777777" w:rsidR="000B6B7E" w:rsidRPr="000B6B7E" w:rsidRDefault="000B6B7E" w:rsidP="000B6B7E"/>
    <w:p w14:paraId="08E2A354" w14:textId="6A096744" w:rsidR="00F12E22" w:rsidRPr="00F12E22" w:rsidRDefault="009F22C5" w:rsidP="00141535">
      <w:pPr>
        <w:pStyle w:val="Heading2"/>
      </w:pPr>
      <w:r>
        <w:t xml:space="preserve">The JCC stresses the importance of social dialogue and invites the Serbian authorities, including at the local level, to increase collaboration with the social partners and other </w:t>
      </w:r>
      <w:r w:rsidR="00D85063">
        <w:t>CSOs</w:t>
      </w:r>
      <w:r>
        <w:t xml:space="preserve"> operating in the area of social policy</w:t>
      </w:r>
      <w:r w:rsidR="003D1E91">
        <w:t xml:space="preserve">, </w:t>
      </w:r>
      <w:r>
        <w:t>employment</w:t>
      </w:r>
      <w:r w:rsidR="003D1E91">
        <w:t xml:space="preserve"> and economic policies</w:t>
      </w:r>
      <w:r>
        <w:t xml:space="preserve">. It </w:t>
      </w:r>
      <w:proofErr w:type="spellStart"/>
      <w:r>
        <w:t>emphasises</w:t>
      </w:r>
      <w:proofErr w:type="spellEnd"/>
      <w:r>
        <w:t xml:space="preserve"> that the social partners should be consulted, more systematically and in a timely matter, on all the relevant legislative proposals and in all of its phases when developing strategic documents in the area of social policy and employment. The JCC invites once again the EU institutions and the Serbian government to provide for the strengthening of the overall capacities of the social partners.</w:t>
      </w:r>
    </w:p>
    <w:p w14:paraId="79A0899B" w14:textId="77777777" w:rsidR="00617A50" w:rsidRPr="00523DF0" w:rsidRDefault="00617A50" w:rsidP="00764C35">
      <w:pPr>
        <w:overflowPunct w:val="0"/>
        <w:adjustRightInd w:val="0"/>
        <w:textAlignment w:val="baseline"/>
        <w:rPr>
          <w:lang w:val="en-GB"/>
        </w:rPr>
      </w:pPr>
    </w:p>
    <w:p w14:paraId="1ECBF313" w14:textId="77777777" w:rsidR="00BF0AC5" w:rsidRPr="00523DF0" w:rsidRDefault="0002349D" w:rsidP="0002349D">
      <w:pPr>
        <w:pStyle w:val="Heading1"/>
        <w:rPr>
          <w:lang w:val="en-GB"/>
        </w:rPr>
      </w:pPr>
      <w:r w:rsidRPr="0002349D">
        <w:rPr>
          <w:b/>
          <w:lang w:val="en-GB"/>
        </w:rPr>
        <w:t xml:space="preserve">Instrument of Pre-Accession </w:t>
      </w:r>
      <w:r w:rsidR="002A0AA3">
        <w:rPr>
          <w:b/>
          <w:lang w:val="en-GB"/>
        </w:rPr>
        <w:t>Assistance</w:t>
      </w:r>
      <w:r w:rsidR="000539B1">
        <w:rPr>
          <w:b/>
          <w:lang w:val="en-GB"/>
        </w:rPr>
        <w:t xml:space="preserve"> </w:t>
      </w:r>
      <w:r w:rsidRPr="0002349D">
        <w:rPr>
          <w:b/>
          <w:lang w:val="en-GB"/>
        </w:rPr>
        <w:t>– Serbia's experience and expectations</w:t>
      </w:r>
    </w:p>
    <w:p w14:paraId="1138EBCF" w14:textId="77777777" w:rsidR="001F212F" w:rsidRPr="00523DF0" w:rsidRDefault="001F212F" w:rsidP="00764C35">
      <w:pPr>
        <w:keepNext/>
        <w:keepLines/>
        <w:overflowPunct w:val="0"/>
        <w:adjustRightInd w:val="0"/>
        <w:ind w:left="720"/>
        <w:textAlignment w:val="baseline"/>
        <w:outlineLvl w:val="1"/>
        <w:rPr>
          <w:lang w:val="en-GB"/>
        </w:rPr>
      </w:pPr>
    </w:p>
    <w:p w14:paraId="4FBB17C0" w14:textId="77777777" w:rsidR="006D4470" w:rsidRPr="00523DF0" w:rsidRDefault="006D4470" w:rsidP="007416A6">
      <w:pPr>
        <w:pStyle w:val="Heading2"/>
        <w:rPr>
          <w:lang w:val="en-GB"/>
        </w:rPr>
      </w:pPr>
      <w:r w:rsidRPr="00523DF0">
        <w:rPr>
          <w:lang w:val="en-GB"/>
        </w:rPr>
        <w:t xml:space="preserve">The JCC </w:t>
      </w:r>
      <w:r w:rsidR="00365D92" w:rsidRPr="00523DF0">
        <w:rPr>
          <w:lang w:val="en-GB"/>
        </w:rPr>
        <w:t>welcomes</w:t>
      </w:r>
      <w:r w:rsidR="00192DF0" w:rsidRPr="00523DF0">
        <w:rPr>
          <w:lang w:val="en-GB"/>
        </w:rPr>
        <w:t xml:space="preserve"> the</w:t>
      </w:r>
      <w:r w:rsidR="007416A6">
        <w:rPr>
          <w:lang w:val="en-GB"/>
        </w:rPr>
        <w:t xml:space="preserve"> European Commission's p</w:t>
      </w:r>
      <w:r w:rsidR="00A15F00">
        <w:rPr>
          <w:lang w:val="en-GB"/>
        </w:rPr>
        <w:t xml:space="preserve">roposal </w:t>
      </w:r>
      <w:r w:rsidR="007416A6">
        <w:rPr>
          <w:lang w:val="en-GB"/>
        </w:rPr>
        <w:t xml:space="preserve">to increase the funds allocated </w:t>
      </w:r>
      <w:r w:rsidR="00A15F00">
        <w:rPr>
          <w:lang w:val="en-GB"/>
        </w:rPr>
        <w:t xml:space="preserve">for </w:t>
      </w:r>
      <w:r w:rsidR="007416A6" w:rsidRPr="007416A6">
        <w:rPr>
          <w:lang w:val="en-GB"/>
        </w:rPr>
        <w:t>the new Programme for Pre-Accession Assistance for 2021-2027</w:t>
      </w:r>
      <w:r w:rsidR="007416A6">
        <w:rPr>
          <w:lang w:val="en-GB"/>
        </w:rPr>
        <w:t xml:space="preserve"> (IPA III) and invites all EU institutions to support this increase</w:t>
      </w:r>
      <w:r w:rsidR="00192DF0" w:rsidRPr="00523DF0">
        <w:rPr>
          <w:lang w:val="en-GB"/>
        </w:rPr>
        <w:t>.</w:t>
      </w:r>
      <w:r w:rsidR="00A15F00" w:rsidRPr="00A15F00">
        <w:t xml:space="preserve"> </w:t>
      </w:r>
      <w:r w:rsidR="007416A6">
        <w:rPr>
          <w:lang w:val="en-GB"/>
        </w:rPr>
        <w:t>Members of t</w:t>
      </w:r>
      <w:r w:rsidR="00A15F00" w:rsidRPr="00A15F00">
        <w:rPr>
          <w:lang w:val="en-GB"/>
        </w:rPr>
        <w:t xml:space="preserve">he </w:t>
      </w:r>
      <w:r w:rsidR="007416A6">
        <w:rPr>
          <w:lang w:val="en-GB"/>
        </w:rPr>
        <w:t xml:space="preserve">JCC believe that the </w:t>
      </w:r>
      <w:r w:rsidR="00A15F00" w:rsidRPr="00A15F00">
        <w:rPr>
          <w:lang w:val="en-GB"/>
        </w:rPr>
        <w:t xml:space="preserve">increase of pre-accession assistance would enable </w:t>
      </w:r>
      <w:r w:rsidR="007416A6">
        <w:rPr>
          <w:lang w:val="en-GB"/>
        </w:rPr>
        <w:t>Serbia</w:t>
      </w:r>
      <w:r w:rsidR="00A15F00" w:rsidRPr="00A15F00">
        <w:rPr>
          <w:lang w:val="en-GB"/>
        </w:rPr>
        <w:t xml:space="preserve"> to be better prepared for accession, meeting the acquis standards and improving the economic</w:t>
      </w:r>
      <w:r w:rsidR="004C2F6E" w:rsidRPr="00617A50">
        <w:rPr>
          <w:lang w:val="en-GB"/>
        </w:rPr>
        <w:t xml:space="preserve"> and social</w:t>
      </w:r>
      <w:r w:rsidR="00A15F00" w:rsidRPr="00617A50">
        <w:rPr>
          <w:lang w:val="en-GB"/>
        </w:rPr>
        <w:t xml:space="preserve"> </w:t>
      </w:r>
      <w:r w:rsidR="00A15F00" w:rsidRPr="00A15F00">
        <w:rPr>
          <w:lang w:val="en-GB"/>
        </w:rPr>
        <w:t>convergence with the EU.</w:t>
      </w:r>
    </w:p>
    <w:p w14:paraId="578AF964" w14:textId="77777777" w:rsidR="006D4470" w:rsidRPr="00523DF0" w:rsidRDefault="006D4470" w:rsidP="00764C35">
      <w:pPr>
        <w:rPr>
          <w:lang w:val="en-GB"/>
        </w:rPr>
      </w:pPr>
    </w:p>
    <w:p w14:paraId="098E469A" w14:textId="77777777" w:rsidR="00F24E1D" w:rsidRPr="00F24E1D" w:rsidRDefault="00375A2F" w:rsidP="00F24E1D">
      <w:pPr>
        <w:pStyle w:val="Heading2"/>
        <w:rPr>
          <w:lang w:val="en-GB"/>
        </w:rPr>
      </w:pPr>
      <w:r w:rsidRPr="00523DF0">
        <w:rPr>
          <w:lang w:val="en-GB"/>
        </w:rPr>
        <w:t>T</w:t>
      </w:r>
      <w:r w:rsidR="006D4470" w:rsidRPr="00523DF0">
        <w:rPr>
          <w:lang w:val="en-GB"/>
        </w:rPr>
        <w:t>he JCC believe</w:t>
      </w:r>
      <w:r w:rsidRPr="00523DF0">
        <w:rPr>
          <w:lang w:val="en-GB"/>
        </w:rPr>
        <w:t>s</w:t>
      </w:r>
      <w:r w:rsidR="006D4470" w:rsidRPr="00523DF0">
        <w:rPr>
          <w:lang w:val="en-GB"/>
        </w:rPr>
        <w:t xml:space="preserve"> that</w:t>
      </w:r>
      <w:r w:rsidR="00AD5E98" w:rsidRPr="00523DF0">
        <w:rPr>
          <w:lang w:val="en-GB"/>
        </w:rPr>
        <w:t xml:space="preserve"> it is of </w:t>
      </w:r>
      <w:r w:rsidR="00030521">
        <w:rPr>
          <w:lang w:val="en-GB"/>
        </w:rPr>
        <w:t xml:space="preserve">the </w:t>
      </w:r>
      <w:r w:rsidR="00A15F00">
        <w:rPr>
          <w:lang w:val="en-GB"/>
        </w:rPr>
        <w:t xml:space="preserve">utmost importance to ensure that Serbia </w:t>
      </w:r>
      <w:r w:rsidR="00A15F00" w:rsidRPr="00A15F00">
        <w:rPr>
          <w:lang w:val="en-GB"/>
        </w:rPr>
        <w:t>develop</w:t>
      </w:r>
      <w:r w:rsidR="00A15F00">
        <w:rPr>
          <w:lang w:val="en-GB"/>
        </w:rPr>
        <w:t>s</w:t>
      </w:r>
      <w:r w:rsidR="00A15F00" w:rsidRPr="00A15F00">
        <w:rPr>
          <w:lang w:val="en-GB"/>
        </w:rPr>
        <w:t>, strengthen</w:t>
      </w:r>
      <w:r w:rsidR="00A15F00">
        <w:rPr>
          <w:lang w:val="en-GB"/>
        </w:rPr>
        <w:t>s</w:t>
      </w:r>
      <w:r w:rsidR="00A15F00" w:rsidRPr="00A15F00">
        <w:rPr>
          <w:lang w:val="en-GB"/>
        </w:rPr>
        <w:t xml:space="preserve"> and maintain</w:t>
      </w:r>
      <w:r w:rsidR="00A15F00">
        <w:rPr>
          <w:lang w:val="en-GB"/>
        </w:rPr>
        <w:t>s</w:t>
      </w:r>
      <w:r w:rsidR="00A15F00" w:rsidRPr="00A15F00">
        <w:rPr>
          <w:lang w:val="en-GB"/>
        </w:rPr>
        <w:t xml:space="preserve"> the capacities to manage the increased funds. </w:t>
      </w:r>
      <w:r w:rsidR="00F24E1D">
        <w:rPr>
          <w:lang w:val="en-GB"/>
        </w:rPr>
        <w:t xml:space="preserve">It </w:t>
      </w:r>
      <w:r w:rsidR="00F24E1D" w:rsidRPr="00F24E1D">
        <w:rPr>
          <w:lang w:val="en-GB"/>
        </w:rPr>
        <w:t xml:space="preserve">invites Serbian authorities to secure a continuous project pipeline and develop and implement efficient recruitment and retention policies for staff dealing with the </w:t>
      </w:r>
      <w:r w:rsidR="00C3282B">
        <w:rPr>
          <w:lang w:val="en-GB"/>
        </w:rPr>
        <w:t xml:space="preserve">planning, implementation and monitoring of the reforms and investments needed for EU integration allowing for good absorption and optimal use of </w:t>
      </w:r>
      <w:r w:rsidR="00F24E1D" w:rsidRPr="00F24E1D">
        <w:rPr>
          <w:lang w:val="en-GB"/>
        </w:rPr>
        <w:t>EU funds.</w:t>
      </w:r>
    </w:p>
    <w:p w14:paraId="32372A2F" w14:textId="77777777" w:rsidR="00F24E1D" w:rsidRPr="00F24E1D" w:rsidRDefault="00F24E1D" w:rsidP="00F24E1D">
      <w:pPr>
        <w:rPr>
          <w:lang w:val="en-GB"/>
        </w:rPr>
      </w:pPr>
    </w:p>
    <w:p w14:paraId="236A4D56" w14:textId="05045A9F" w:rsidR="009670FD" w:rsidRDefault="009670FD" w:rsidP="00672AE1">
      <w:pPr>
        <w:pStyle w:val="Heading2"/>
        <w:rPr>
          <w:lang w:val="en-GB"/>
        </w:rPr>
      </w:pPr>
      <w:r>
        <w:rPr>
          <w:lang w:val="en-GB"/>
        </w:rPr>
        <w:t>In the area of management of the EU Funds, the JCC invites the Serbian authorities to use in a more efficient and transparent way the existing relevant civil society platforms, especially when it comes to the monitoring of the implementation of the IPA Funds.</w:t>
      </w:r>
    </w:p>
    <w:p w14:paraId="016DF950" w14:textId="77777777" w:rsidR="009670FD" w:rsidRPr="009670FD" w:rsidRDefault="009670FD" w:rsidP="00A5587D">
      <w:pPr>
        <w:rPr>
          <w:lang w:val="en-GB"/>
        </w:rPr>
      </w:pPr>
    </w:p>
    <w:p w14:paraId="095A154F" w14:textId="148A945C" w:rsidR="00672AE1" w:rsidRDefault="00672AE1" w:rsidP="00672AE1">
      <w:pPr>
        <w:pStyle w:val="Heading2"/>
        <w:rPr>
          <w:lang w:val="en-GB"/>
        </w:rPr>
      </w:pPr>
      <w:r>
        <w:rPr>
          <w:lang w:val="en-GB"/>
        </w:rPr>
        <w:t xml:space="preserve">Members of the JCC are of </w:t>
      </w:r>
      <w:r w:rsidR="00537D3A">
        <w:rPr>
          <w:lang w:val="en-GB"/>
        </w:rPr>
        <w:t xml:space="preserve">the </w:t>
      </w:r>
      <w:r>
        <w:rPr>
          <w:lang w:val="en-GB"/>
        </w:rPr>
        <w:t>opinion that</w:t>
      </w:r>
      <w:r w:rsidRPr="00A15F00">
        <w:rPr>
          <w:lang w:val="en-GB"/>
        </w:rPr>
        <w:t xml:space="preserve"> it is necessary to ensure that the new financial pre-accession instrument for the </w:t>
      </w:r>
      <w:r>
        <w:rPr>
          <w:lang w:val="en-GB"/>
        </w:rPr>
        <w:t>Multiannual Financial Framework (</w:t>
      </w:r>
      <w:r w:rsidRPr="00A15F00">
        <w:rPr>
          <w:lang w:val="en-GB"/>
        </w:rPr>
        <w:t>MFF</w:t>
      </w:r>
      <w:r>
        <w:rPr>
          <w:lang w:val="en-GB"/>
        </w:rPr>
        <w:t>)</w:t>
      </w:r>
      <w:r w:rsidRPr="00A15F00">
        <w:rPr>
          <w:lang w:val="en-GB"/>
        </w:rPr>
        <w:t xml:space="preserve"> 2021-2027 is prepared on time and harmonised with the requirements of structural funds − especially in programming, financia</w:t>
      </w:r>
      <w:r>
        <w:rPr>
          <w:lang w:val="en-GB"/>
        </w:rPr>
        <w:t>l management and control. The JCC believes that EU funds should take into account the need to tackle social and economic inequalities.</w:t>
      </w:r>
    </w:p>
    <w:p w14:paraId="5FF02F12" w14:textId="77777777" w:rsidR="00672AE1" w:rsidRPr="00672AE1" w:rsidRDefault="00672AE1" w:rsidP="00672AE1">
      <w:pPr>
        <w:rPr>
          <w:lang w:val="en-GB"/>
        </w:rPr>
      </w:pPr>
    </w:p>
    <w:p w14:paraId="1C4AA84C" w14:textId="77777777" w:rsidR="00672AE1" w:rsidRPr="00672AE1" w:rsidRDefault="00537D3A" w:rsidP="00672AE1">
      <w:pPr>
        <w:pStyle w:val="Heading2"/>
        <w:rPr>
          <w:lang w:val="en-GB"/>
        </w:rPr>
      </w:pPr>
      <w:r>
        <w:rPr>
          <w:lang w:val="en-GB"/>
        </w:rPr>
        <w:t>In the next MMF, t</w:t>
      </w:r>
      <w:r w:rsidR="00672AE1">
        <w:rPr>
          <w:lang w:val="en-GB"/>
        </w:rPr>
        <w:t>he JCC calls on the budget authorities to increase funding for CSOs, including in the form of operating grants and multiannual financing which can reach out to the smallest organisations and the most disadvantaged sectors of society. It also</w:t>
      </w:r>
      <w:r w:rsidR="00672AE1" w:rsidRPr="00672AE1">
        <w:rPr>
          <w:lang w:val="en-GB"/>
        </w:rPr>
        <w:t xml:space="preserve"> calls on the Commission to monitor the implementation of the code of conduct on partnership with civil society within the Structural Funds and the Instrument for Pre-accession </w:t>
      </w:r>
      <w:r w:rsidR="002A0AA3">
        <w:rPr>
          <w:lang w:val="en-GB"/>
        </w:rPr>
        <w:t xml:space="preserve">Assistance </w:t>
      </w:r>
      <w:r w:rsidR="00672AE1" w:rsidRPr="00672AE1">
        <w:rPr>
          <w:lang w:val="en-GB"/>
        </w:rPr>
        <w:t>(IPA).</w:t>
      </w:r>
    </w:p>
    <w:p w14:paraId="77272E84" w14:textId="77777777" w:rsidR="00054309" w:rsidRPr="00F24E1D" w:rsidRDefault="00054309" w:rsidP="00F24E1D">
      <w:pPr>
        <w:rPr>
          <w:lang w:val="en-GB"/>
        </w:rPr>
      </w:pPr>
    </w:p>
    <w:p w14:paraId="35308606" w14:textId="77777777" w:rsidR="0002349D" w:rsidRPr="007416A6" w:rsidRDefault="0002349D" w:rsidP="00696370">
      <w:pPr>
        <w:pStyle w:val="Heading1"/>
        <w:rPr>
          <w:b/>
          <w:lang w:val="en-GB"/>
        </w:rPr>
      </w:pPr>
      <w:r w:rsidRPr="007416A6">
        <w:rPr>
          <w:rStyle w:val="Heading1Char"/>
          <w:b/>
          <w:lang w:val="en-GB"/>
        </w:rPr>
        <w:t>Enabling civic space and overview of the civil society situation in Serbia</w:t>
      </w:r>
    </w:p>
    <w:p w14:paraId="219268A0" w14:textId="77777777" w:rsidR="0002349D" w:rsidRDefault="0002349D" w:rsidP="0002349D">
      <w:pPr>
        <w:rPr>
          <w:lang w:val="en-GB"/>
        </w:rPr>
      </w:pPr>
    </w:p>
    <w:p w14:paraId="08C490CE" w14:textId="77777777" w:rsidR="00FB0C35" w:rsidRDefault="00FB0C35" w:rsidP="006A434E">
      <w:pPr>
        <w:pStyle w:val="Heading2"/>
        <w:rPr>
          <w:lang w:val="en-GB"/>
        </w:rPr>
      </w:pPr>
      <w:r>
        <w:rPr>
          <w:lang w:val="en-GB"/>
        </w:rPr>
        <w:t>The JCC expresses</w:t>
      </w:r>
      <w:r w:rsidR="00F77074">
        <w:rPr>
          <w:lang w:val="en-GB"/>
        </w:rPr>
        <w:t xml:space="preserve"> concern about shrinking civic space, both in the EU and in Serbia. </w:t>
      </w:r>
      <w:r w:rsidR="006A434E">
        <w:rPr>
          <w:lang w:val="en-GB"/>
        </w:rPr>
        <w:t xml:space="preserve">It condemned the attacks on </w:t>
      </w:r>
      <w:r w:rsidR="00E20DD3">
        <w:rPr>
          <w:lang w:val="en-GB"/>
        </w:rPr>
        <w:t>CSOs</w:t>
      </w:r>
      <w:r w:rsidR="006A434E">
        <w:rPr>
          <w:lang w:val="en-GB"/>
        </w:rPr>
        <w:t xml:space="preserve"> </w:t>
      </w:r>
      <w:r w:rsidR="006A434E" w:rsidRPr="006A434E">
        <w:rPr>
          <w:lang w:val="en-GB"/>
        </w:rPr>
        <w:t>by representatives of government, parliament and government-</w:t>
      </w:r>
      <w:r w:rsidR="006A434E" w:rsidRPr="006A434E">
        <w:rPr>
          <w:lang w:val="en-GB"/>
        </w:rPr>
        <w:lastRenderedPageBreak/>
        <w:t>funded media</w:t>
      </w:r>
      <w:r w:rsidR="006A434E">
        <w:rPr>
          <w:lang w:val="en-GB"/>
        </w:rPr>
        <w:t xml:space="preserve">. </w:t>
      </w:r>
      <w:r>
        <w:rPr>
          <w:lang w:val="en-GB"/>
        </w:rPr>
        <w:t xml:space="preserve">The JCC invited Serbian authorities to </w:t>
      </w:r>
      <w:r w:rsidRPr="00EE0CF0">
        <w:rPr>
          <w:lang w:val="en-GB"/>
        </w:rPr>
        <w:t xml:space="preserve">guarantee the protection of human rights defenders, anti-corruption organisations and </w:t>
      </w:r>
      <w:r>
        <w:rPr>
          <w:lang w:val="en-GB"/>
        </w:rPr>
        <w:t>independent journalists and to</w:t>
      </w:r>
      <w:r w:rsidRPr="00EE0CF0">
        <w:rPr>
          <w:lang w:val="en-GB"/>
        </w:rPr>
        <w:t xml:space="preserve"> prosecute and bring to justice perpetrators and those that have commissioned attack</w:t>
      </w:r>
      <w:r>
        <w:rPr>
          <w:lang w:val="en-GB"/>
        </w:rPr>
        <w:t>s on CSOs</w:t>
      </w:r>
      <w:r w:rsidRPr="00EE0CF0">
        <w:rPr>
          <w:lang w:val="en-GB"/>
        </w:rPr>
        <w:t>.</w:t>
      </w:r>
    </w:p>
    <w:p w14:paraId="77F3D7AB" w14:textId="77777777" w:rsidR="00FB0C35" w:rsidRPr="00FB0C35" w:rsidRDefault="00FB0C35" w:rsidP="00FB0C35">
      <w:pPr>
        <w:rPr>
          <w:lang w:val="en-GB"/>
        </w:rPr>
      </w:pPr>
    </w:p>
    <w:p w14:paraId="60A5BB19" w14:textId="77777777" w:rsidR="00783D84" w:rsidRPr="00FB0C35" w:rsidRDefault="00783D84" w:rsidP="00FB0C35">
      <w:pPr>
        <w:pStyle w:val="Heading2"/>
        <w:rPr>
          <w:lang w:val="en-GB"/>
        </w:rPr>
      </w:pPr>
      <w:r>
        <w:rPr>
          <w:lang w:val="en-GB"/>
        </w:rPr>
        <w:t>Members of the JCC stress that the</w:t>
      </w:r>
      <w:r w:rsidR="00711C9A">
        <w:rPr>
          <w:lang w:val="en-GB"/>
        </w:rPr>
        <w:t xml:space="preserve"> Commission's assessment in Serbia 2018 Report </w:t>
      </w:r>
      <w:r w:rsidR="008A6A0E">
        <w:rPr>
          <w:lang w:val="en-GB"/>
        </w:rPr>
        <w:t>wa</w:t>
      </w:r>
      <w:r>
        <w:rPr>
          <w:lang w:val="en-GB"/>
        </w:rPr>
        <w:t xml:space="preserve">s </w:t>
      </w:r>
      <w:r w:rsidR="00711C9A">
        <w:rPr>
          <w:lang w:val="en-GB"/>
        </w:rPr>
        <w:t>that no progress was made towards establishing an enabling environment for the development an</w:t>
      </w:r>
      <w:r w:rsidR="006A434E">
        <w:rPr>
          <w:lang w:val="en-GB"/>
        </w:rPr>
        <w:t>d financing of civil society. They</w:t>
      </w:r>
      <w:r w:rsidR="00711C9A">
        <w:rPr>
          <w:lang w:val="en-GB"/>
        </w:rPr>
        <w:t xml:space="preserve"> invite the Serbian government to adopt a national strategy for an enabling environment f</w:t>
      </w:r>
      <w:r w:rsidR="006A434E">
        <w:rPr>
          <w:lang w:val="en-GB"/>
        </w:rPr>
        <w:t>or CSOs</w:t>
      </w:r>
      <w:r w:rsidR="00711C9A">
        <w:rPr>
          <w:lang w:val="en-GB"/>
        </w:rPr>
        <w:t xml:space="preserve"> and its accompanying action plan. </w:t>
      </w:r>
    </w:p>
    <w:p w14:paraId="51079136" w14:textId="77777777" w:rsidR="00783D84" w:rsidRPr="00783D84" w:rsidRDefault="00783D84" w:rsidP="00783D84">
      <w:pPr>
        <w:rPr>
          <w:lang w:val="en-GB"/>
        </w:rPr>
      </w:pPr>
    </w:p>
    <w:p w14:paraId="2A5AAA5F" w14:textId="77777777" w:rsidR="00A060BD" w:rsidRPr="00A060BD" w:rsidRDefault="00A060BD" w:rsidP="00A060BD">
      <w:pPr>
        <w:pStyle w:val="Heading2"/>
        <w:rPr>
          <w:lang w:val="en-GB"/>
        </w:rPr>
      </w:pPr>
      <w:r w:rsidRPr="00A060BD">
        <w:rPr>
          <w:lang w:val="en-GB"/>
        </w:rPr>
        <w:t>Although the legal framework for the workings of civil society is mostly in place, there is a need for improvement in the following areas:</w:t>
      </w:r>
    </w:p>
    <w:p w14:paraId="7346CB9C" w14:textId="77777777" w:rsidR="00A060BD" w:rsidRPr="00A060BD" w:rsidRDefault="00A060BD" w:rsidP="00A060BD">
      <w:pPr>
        <w:pStyle w:val="Heading2"/>
        <w:numPr>
          <w:ilvl w:val="1"/>
          <w:numId w:val="13"/>
        </w:numPr>
        <w:rPr>
          <w:bCs/>
          <w:lang w:val="en-GB"/>
        </w:rPr>
      </w:pPr>
      <w:r w:rsidRPr="00A060BD">
        <w:rPr>
          <w:bCs/>
          <w:lang w:val="en-GB"/>
        </w:rPr>
        <w:t>freedom of association (adopting the necessary secondary legislation with regard to conflicts of interest) and freedom of assembly;</w:t>
      </w:r>
    </w:p>
    <w:p w14:paraId="7DFE1C59" w14:textId="77777777" w:rsidR="00A060BD" w:rsidRPr="00A060BD" w:rsidRDefault="00A060BD" w:rsidP="00A060BD">
      <w:pPr>
        <w:pStyle w:val="Heading2"/>
        <w:numPr>
          <w:ilvl w:val="1"/>
          <w:numId w:val="13"/>
        </w:numPr>
        <w:rPr>
          <w:lang w:val="en-GB"/>
        </w:rPr>
      </w:pPr>
      <w:r w:rsidRPr="00A060BD">
        <w:rPr>
          <w:lang w:val="en-GB"/>
        </w:rPr>
        <w:t xml:space="preserve">volunteering (a new law that would provide a stimulating framework for volunteering);  </w:t>
      </w:r>
    </w:p>
    <w:p w14:paraId="18928C21" w14:textId="77777777" w:rsidR="00A060BD" w:rsidRPr="00A060BD" w:rsidRDefault="00A060BD" w:rsidP="00A060BD">
      <w:pPr>
        <w:pStyle w:val="Heading2"/>
        <w:numPr>
          <w:ilvl w:val="1"/>
          <w:numId w:val="13"/>
        </w:numPr>
        <w:rPr>
          <w:lang w:val="en-GB"/>
        </w:rPr>
      </w:pPr>
      <w:r w:rsidRPr="00A060BD">
        <w:rPr>
          <w:lang w:val="en-GB"/>
        </w:rPr>
        <w:t>charity development (the Government Council for Charities needs to provide support for those who are active in the area of giving; tax legislation in the area of giving should be improved);</w:t>
      </w:r>
    </w:p>
    <w:p w14:paraId="491682F6" w14:textId="77777777" w:rsidR="00A060BD" w:rsidRDefault="00A060BD" w:rsidP="00A060BD">
      <w:pPr>
        <w:pStyle w:val="Heading2"/>
        <w:numPr>
          <w:ilvl w:val="1"/>
          <w:numId w:val="13"/>
        </w:numPr>
        <w:rPr>
          <w:lang w:val="en-GB"/>
        </w:rPr>
      </w:pPr>
      <w:r w:rsidRPr="00A060BD">
        <w:rPr>
          <w:lang w:val="en-GB"/>
        </w:rPr>
        <w:t>public funding for CSOs (a clear diversification of budget line to enable exact calculations and monitoring of the funds that are allocated to CSOs; the regulation of public funding needs to address various elements such as scope, recipients, implementation rules, a code of conduct, the clear avoidance of conflict of interest and transparent reporting).</w:t>
      </w:r>
    </w:p>
    <w:p w14:paraId="7FAB0150" w14:textId="77777777" w:rsidR="00A060BD" w:rsidRPr="00A060BD" w:rsidRDefault="00A060BD" w:rsidP="00A060BD">
      <w:pPr>
        <w:rPr>
          <w:lang w:val="en-GB"/>
        </w:rPr>
      </w:pPr>
    </w:p>
    <w:p w14:paraId="5E5E541F" w14:textId="77777777" w:rsidR="00D63F5B" w:rsidRPr="00D63F5B" w:rsidRDefault="00D63F5B" w:rsidP="00D63F5B">
      <w:pPr>
        <w:pStyle w:val="Heading2"/>
        <w:rPr>
          <w:lang w:val="en-GB"/>
        </w:rPr>
      </w:pPr>
      <w:r w:rsidRPr="00D63F5B">
        <w:rPr>
          <w:lang w:val="en-GB"/>
        </w:rPr>
        <w:t>While some progress has been made on the institutional framework for participation in decision-making processes, there is a need for improvements in terms of:</w:t>
      </w:r>
    </w:p>
    <w:p w14:paraId="63CDFF0E" w14:textId="77777777" w:rsidR="00D63F5B" w:rsidRPr="00D63F5B" w:rsidRDefault="00D63F5B" w:rsidP="00D63F5B">
      <w:pPr>
        <w:pStyle w:val="Heading2"/>
        <w:numPr>
          <w:ilvl w:val="1"/>
          <w:numId w:val="8"/>
        </w:numPr>
        <w:rPr>
          <w:lang w:val="en-GB"/>
        </w:rPr>
      </w:pPr>
      <w:r w:rsidRPr="00D63F5B">
        <w:rPr>
          <w:lang w:val="en-GB"/>
        </w:rPr>
        <w:t>strengthening mechanisms for</w:t>
      </w:r>
      <w:r w:rsidR="00FB0C35">
        <w:rPr>
          <w:lang w:val="en-GB"/>
        </w:rPr>
        <w:t xml:space="preserve"> cooperation with civil society</w:t>
      </w:r>
      <w:r w:rsidRPr="00D63F5B">
        <w:rPr>
          <w:lang w:val="en-GB"/>
        </w:rPr>
        <w:t xml:space="preserve"> </w:t>
      </w:r>
      <w:r w:rsidR="00FB0C35">
        <w:rPr>
          <w:lang w:val="en-GB"/>
        </w:rPr>
        <w:t>(</w:t>
      </w:r>
      <w:r w:rsidRPr="00D63F5B">
        <w:rPr>
          <w:lang w:val="en-GB"/>
        </w:rPr>
        <w:t>establishing a Gov</w:t>
      </w:r>
      <w:r w:rsidR="00FB0C35">
        <w:rPr>
          <w:lang w:val="en-GB"/>
        </w:rPr>
        <w:t>ernment Council for Cooperation,</w:t>
      </w:r>
      <w:r w:rsidRPr="00D63F5B">
        <w:rPr>
          <w:lang w:val="en-GB"/>
        </w:rPr>
        <w:t xml:space="preserve"> a contact point with civil society in the Parliament and designated units or officers for cooperation with civil society within all state bodies, at both national and local level</w:t>
      </w:r>
      <w:r w:rsidR="00FB0C35">
        <w:rPr>
          <w:lang w:val="en-GB"/>
        </w:rPr>
        <w:t>)</w:t>
      </w:r>
      <w:r w:rsidRPr="00D63F5B">
        <w:rPr>
          <w:lang w:val="en-GB"/>
        </w:rPr>
        <w:t>;</w:t>
      </w:r>
    </w:p>
    <w:p w14:paraId="70BE9519" w14:textId="77777777" w:rsidR="00D63F5B" w:rsidRPr="00D63F5B" w:rsidRDefault="00D63F5B" w:rsidP="00D63F5B">
      <w:pPr>
        <w:pStyle w:val="Heading2"/>
        <w:numPr>
          <w:ilvl w:val="1"/>
          <w:numId w:val="8"/>
        </w:numPr>
        <w:rPr>
          <w:lang w:val="en-GB"/>
        </w:rPr>
      </w:pPr>
      <w:r w:rsidRPr="00D63F5B">
        <w:rPr>
          <w:lang w:val="en-GB"/>
        </w:rPr>
        <w:t xml:space="preserve">creating and adopting common standards for the effective inclusion of CSOs in consultation processes, which will be obligatory for public institutions at both national and local level; </w:t>
      </w:r>
    </w:p>
    <w:p w14:paraId="5A6AD831" w14:textId="05CB8CA0" w:rsidR="00D63F5B" w:rsidRPr="00D63F5B" w:rsidRDefault="00D63F5B" w:rsidP="00D63F5B">
      <w:pPr>
        <w:pStyle w:val="Heading2"/>
        <w:numPr>
          <w:ilvl w:val="1"/>
          <w:numId w:val="8"/>
        </w:numPr>
        <w:rPr>
          <w:lang w:val="en-GB"/>
        </w:rPr>
      </w:pPr>
      <w:r w:rsidRPr="00D63F5B">
        <w:rPr>
          <w:lang w:val="en-GB"/>
        </w:rPr>
        <w:t xml:space="preserve"> public institutions to be </w:t>
      </w:r>
      <w:r w:rsidR="00046991">
        <w:rPr>
          <w:lang w:val="en-GB"/>
        </w:rPr>
        <w:t xml:space="preserve">more </w:t>
      </w:r>
      <w:r w:rsidRPr="00D63F5B">
        <w:rPr>
          <w:lang w:val="en-GB"/>
        </w:rPr>
        <w:t>efficient in the way they receive, acknowledge and report on input from civil society;</w:t>
      </w:r>
    </w:p>
    <w:p w14:paraId="4FF4B03C" w14:textId="77777777" w:rsidR="00783D84" w:rsidRDefault="00D63F5B" w:rsidP="00D63F5B">
      <w:pPr>
        <w:pStyle w:val="Heading2"/>
        <w:numPr>
          <w:ilvl w:val="1"/>
          <w:numId w:val="8"/>
        </w:numPr>
        <w:rPr>
          <w:lang w:val="en-GB"/>
        </w:rPr>
      </w:pPr>
      <w:r w:rsidRPr="00D63F5B">
        <w:rPr>
          <w:lang w:val="en-GB"/>
        </w:rPr>
        <w:t>clarifying conditions under which laws could be passed in an urgent procedure and decrease the use of the urgent procedure.</w:t>
      </w:r>
    </w:p>
    <w:p w14:paraId="7919BEDE" w14:textId="77777777" w:rsidR="00783D84" w:rsidRDefault="00783D84" w:rsidP="00783D84">
      <w:pPr>
        <w:pStyle w:val="Heading2"/>
        <w:numPr>
          <w:ilvl w:val="0"/>
          <w:numId w:val="0"/>
        </w:numPr>
        <w:ind w:left="567"/>
        <w:rPr>
          <w:lang w:val="en-GB"/>
        </w:rPr>
      </w:pPr>
    </w:p>
    <w:p w14:paraId="6BBC3904" w14:textId="2EC7DC56" w:rsidR="00696370" w:rsidRPr="00D63F5B" w:rsidRDefault="00CE408F" w:rsidP="00D63F5B">
      <w:pPr>
        <w:pStyle w:val="Heading2"/>
        <w:rPr>
          <w:lang w:val="en-GB"/>
        </w:rPr>
      </w:pPr>
      <w:r>
        <w:rPr>
          <w:lang w:val="en-GB"/>
        </w:rPr>
        <w:t>Members of the JCC</w:t>
      </w:r>
      <w:r w:rsidRPr="00CE408F">
        <w:rPr>
          <w:lang w:val="en-GB"/>
        </w:rPr>
        <w:t xml:space="preserve"> reiterate the need to continue to involve representatives </w:t>
      </w:r>
      <w:r w:rsidR="00046991">
        <w:rPr>
          <w:lang w:val="en-GB"/>
        </w:rPr>
        <w:t xml:space="preserve"> of </w:t>
      </w:r>
      <w:r w:rsidRPr="00CE408F">
        <w:rPr>
          <w:lang w:val="en-GB"/>
        </w:rPr>
        <w:t>social partners</w:t>
      </w:r>
      <w:r w:rsidR="00046991">
        <w:rPr>
          <w:lang w:val="en-GB"/>
        </w:rPr>
        <w:t xml:space="preserve"> and other CSOs</w:t>
      </w:r>
      <w:r w:rsidRPr="00CE408F">
        <w:rPr>
          <w:lang w:val="en-GB"/>
        </w:rPr>
        <w:t>, in a meaningful way in all stages of</w:t>
      </w:r>
      <w:r w:rsidR="005D119D">
        <w:rPr>
          <w:lang w:val="en-GB"/>
        </w:rPr>
        <w:t xml:space="preserve"> the accession negotiations and </w:t>
      </w:r>
      <w:r w:rsidRPr="00CE408F">
        <w:rPr>
          <w:lang w:val="en-GB"/>
        </w:rPr>
        <w:t>in all the relevant chapters, especially those on the rule of law (Chapters 23 and 24)</w:t>
      </w:r>
      <w:r w:rsidR="00A150C0">
        <w:rPr>
          <w:lang w:val="en-GB"/>
        </w:rPr>
        <w:t xml:space="preserve"> and on social policy and employment (Chapter 19)</w:t>
      </w:r>
      <w:r w:rsidRPr="00CE408F">
        <w:rPr>
          <w:lang w:val="en-GB"/>
        </w:rPr>
        <w:t>.</w:t>
      </w:r>
      <w:r w:rsidR="001C1DC6">
        <w:rPr>
          <w:lang w:val="en-GB"/>
        </w:rPr>
        <w:t xml:space="preserve"> They are of opinion that the National Convention on the EU</w:t>
      </w:r>
      <w:r w:rsidR="0097266B">
        <w:rPr>
          <w:lang w:val="en-GB"/>
        </w:rPr>
        <w:t xml:space="preserve"> and other relevant civil society platforms</w:t>
      </w:r>
      <w:r w:rsidR="001C1DC6">
        <w:rPr>
          <w:lang w:val="en-GB"/>
        </w:rPr>
        <w:t xml:space="preserve"> should be consulted by the Serbian authorities in a more comprehensive and systematic way in all stages and in all chapters of the process.</w:t>
      </w:r>
    </w:p>
    <w:p w14:paraId="2EE43DB9" w14:textId="77777777" w:rsidR="00696370" w:rsidRPr="00696370" w:rsidRDefault="00696370" w:rsidP="00696370">
      <w:pPr>
        <w:rPr>
          <w:lang w:val="en-GB"/>
        </w:rPr>
      </w:pPr>
    </w:p>
    <w:p w14:paraId="0C1F4DBA" w14:textId="4A3E177B" w:rsidR="0097266B" w:rsidRDefault="0097266B" w:rsidP="00696370">
      <w:pPr>
        <w:pStyle w:val="Heading2"/>
        <w:rPr>
          <w:lang w:val="en-GB"/>
        </w:rPr>
      </w:pPr>
      <w:r>
        <w:rPr>
          <w:lang w:val="en-GB"/>
        </w:rPr>
        <w:t>The JCC agrees to have the topic of the situation of civic space in Serbia as a permanent point in the agenda of all further meetings.</w:t>
      </w:r>
    </w:p>
    <w:p w14:paraId="121BB942" w14:textId="77777777" w:rsidR="0097266B" w:rsidRPr="0097266B" w:rsidRDefault="0097266B" w:rsidP="00A5587D">
      <w:pPr>
        <w:rPr>
          <w:lang w:val="en-GB"/>
        </w:rPr>
      </w:pPr>
    </w:p>
    <w:p w14:paraId="0520B202" w14:textId="6D024BB5" w:rsidR="00B55E3D" w:rsidRPr="00523DF0" w:rsidRDefault="00B55E3D" w:rsidP="00696370">
      <w:pPr>
        <w:pStyle w:val="Heading2"/>
        <w:rPr>
          <w:lang w:val="en-GB"/>
        </w:rPr>
      </w:pPr>
      <w:r w:rsidRPr="00523DF0">
        <w:rPr>
          <w:lang w:val="en-GB"/>
        </w:rPr>
        <w:t xml:space="preserve">The JCC instructs </w:t>
      </w:r>
      <w:r w:rsidR="00ED010D" w:rsidRPr="00523DF0">
        <w:rPr>
          <w:lang w:val="en-GB"/>
        </w:rPr>
        <w:t>its co</w:t>
      </w:r>
      <w:r w:rsidR="00ED010D" w:rsidRPr="00523DF0">
        <w:rPr>
          <w:bCs/>
          <w:lang w:val="en-GB"/>
        </w:rPr>
        <w:t>-</w:t>
      </w:r>
      <w:r w:rsidR="00ED010D" w:rsidRPr="00523DF0">
        <w:rPr>
          <w:lang w:val="en-GB"/>
        </w:rPr>
        <w:t>chairs</w:t>
      </w:r>
      <w:r w:rsidRPr="00523DF0">
        <w:rPr>
          <w:lang w:val="en-GB"/>
        </w:rPr>
        <w:t xml:space="preserve"> to forward this </w:t>
      </w:r>
      <w:r w:rsidR="00B550CD" w:rsidRPr="00523DF0">
        <w:rPr>
          <w:lang w:val="en-GB"/>
        </w:rPr>
        <w:t>j</w:t>
      </w:r>
      <w:r w:rsidRPr="00523DF0">
        <w:rPr>
          <w:lang w:val="en-GB"/>
        </w:rPr>
        <w:t xml:space="preserve">oint declaration to the </w:t>
      </w:r>
      <w:r w:rsidR="00ED010D" w:rsidRPr="00523DF0">
        <w:rPr>
          <w:lang w:val="en-GB"/>
        </w:rPr>
        <w:t>EU-Serbia Stabilisation and Association Council, the EU-Serbi</w:t>
      </w:r>
      <w:r w:rsidR="00977AE6" w:rsidRPr="00523DF0">
        <w:rPr>
          <w:lang w:val="en-GB"/>
        </w:rPr>
        <w:t xml:space="preserve">a Stabilisation and Association </w:t>
      </w:r>
      <w:r w:rsidR="00ED010D" w:rsidRPr="00523DF0">
        <w:rPr>
          <w:lang w:val="en-GB"/>
        </w:rPr>
        <w:t xml:space="preserve">Parliamentary Committee </w:t>
      </w:r>
      <w:r w:rsidR="00ED010D" w:rsidRPr="00523DF0">
        <w:rPr>
          <w:lang w:val="en-GB"/>
        </w:rPr>
        <w:lastRenderedPageBreak/>
        <w:t>(SAPC), the European External Action Service (EEAS)</w:t>
      </w:r>
      <w:r w:rsidR="00977AE6" w:rsidRPr="00523DF0">
        <w:rPr>
          <w:lang w:val="en-GB"/>
        </w:rPr>
        <w:t>, the European Commission</w:t>
      </w:r>
      <w:r w:rsidRPr="00523DF0">
        <w:rPr>
          <w:lang w:val="en-GB"/>
        </w:rPr>
        <w:t xml:space="preserve"> and the Government of Serbia.</w:t>
      </w:r>
    </w:p>
    <w:p w14:paraId="5259BB5C" w14:textId="77777777" w:rsidR="00B91026" w:rsidRPr="00523DF0" w:rsidRDefault="00B91026" w:rsidP="00764C35">
      <w:pPr>
        <w:overflowPunct w:val="0"/>
        <w:adjustRightInd w:val="0"/>
        <w:textAlignment w:val="baseline"/>
        <w:rPr>
          <w:lang w:val="en-GB"/>
        </w:rPr>
      </w:pPr>
    </w:p>
    <w:p w14:paraId="5775A0F2" w14:textId="77777777" w:rsidR="00907346" w:rsidRPr="00523DF0" w:rsidRDefault="00907346" w:rsidP="001D5DDF">
      <w:pPr>
        <w:jc w:val="center"/>
        <w:rPr>
          <w:lang w:val="en-GB"/>
        </w:rPr>
      </w:pPr>
      <w:r w:rsidRPr="00523DF0">
        <w:rPr>
          <w:lang w:val="en-GB"/>
        </w:rPr>
        <w:t>*</w:t>
      </w:r>
      <w:r w:rsidRPr="00523DF0">
        <w:rPr>
          <w:lang w:val="en-GB"/>
        </w:rPr>
        <w:tab/>
        <w:t>*</w:t>
      </w:r>
      <w:r w:rsidRPr="00523DF0">
        <w:rPr>
          <w:lang w:val="en-GB"/>
        </w:rPr>
        <w:tab/>
        <w:t>*</w:t>
      </w:r>
    </w:p>
    <w:p w14:paraId="56AC4CAA" w14:textId="77777777" w:rsidR="002949FB" w:rsidRPr="00523DF0" w:rsidRDefault="002949FB" w:rsidP="00764C35">
      <w:pPr>
        <w:overflowPunct w:val="0"/>
        <w:adjustRightInd w:val="0"/>
        <w:textAlignment w:val="baseline"/>
        <w:rPr>
          <w:lang w:val="en-GB"/>
        </w:rPr>
      </w:pPr>
    </w:p>
    <w:p w14:paraId="2B05ED0D" w14:textId="6F34239F" w:rsidR="002A2FE6" w:rsidRPr="00523DF0" w:rsidRDefault="007A19EA" w:rsidP="00764C35">
      <w:pPr>
        <w:overflowPunct w:val="0"/>
        <w:adjustRightInd w:val="0"/>
        <w:textAlignment w:val="baseline"/>
        <w:rPr>
          <w:lang w:val="en-GB"/>
        </w:rPr>
      </w:pPr>
      <w:r w:rsidRPr="00523DF0">
        <w:rPr>
          <w:lang w:val="en-GB"/>
        </w:rPr>
        <w:t xml:space="preserve">The next </w:t>
      </w:r>
      <w:r w:rsidR="00246A8E" w:rsidRPr="00523DF0">
        <w:rPr>
          <w:lang w:val="en-GB"/>
        </w:rPr>
        <w:t xml:space="preserve">JCC </w:t>
      </w:r>
      <w:r w:rsidRPr="00523DF0">
        <w:rPr>
          <w:lang w:val="en-GB"/>
        </w:rPr>
        <w:t>meeting</w:t>
      </w:r>
      <w:r w:rsidR="00FD7794">
        <w:rPr>
          <w:lang w:val="en-GB"/>
        </w:rPr>
        <w:t xml:space="preserve"> is</w:t>
      </w:r>
      <w:r w:rsidR="00B01362" w:rsidRPr="00523DF0">
        <w:rPr>
          <w:lang w:val="en-GB"/>
        </w:rPr>
        <w:t xml:space="preserve"> </w:t>
      </w:r>
      <w:r w:rsidR="003A494A" w:rsidRPr="00523DF0">
        <w:rPr>
          <w:lang w:val="en-GB"/>
        </w:rPr>
        <w:t xml:space="preserve">to be held in </w:t>
      </w:r>
      <w:r w:rsidR="0002349D">
        <w:rPr>
          <w:lang w:val="en-GB"/>
        </w:rPr>
        <w:t>the EU</w:t>
      </w:r>
      <w:r w:rsidR="003A494A" w:rsidRPr="00523DF0">
        <w:rPr>
          <w:lang w:val="en-GB"/>
        </w:rPr>
        <w:t xml:space="preserve"> in </w:t>
      </w:r>
      <w:r w:rsidR="0002349D">
        <w:rPr>
          <w:lang w:val="en-GB"/>
        </w:rPr>
        <w:t>the first</w:t>
      </w:r>
      <w:r w:rsidR="005D0274" w:rsidRPr="00523DF0">
        <w:rPr>
          <w:lang w:val="en-GB"/>
        </w:rPr>
        <w:t xml:space="preserve"> half of </w:t>
      </w:r>
      <w:r w:rsidR="00964B95" w:rsidRPr="00523DF0">
        <w:rPr>
          <w:lang w:val="en-GB"/>
        </w:rPr>
        <w:t>201</w:t>
      </w:r>
      <w:r w:rsidR="0002349D">
        <w:rPr>
          <w:lang w:val="en-GB"/>
        </w:rPr>
        <w:t>9</w:t>
      </w:r>
      <w:r w:rsidR="001F212F" w:rsidRPr="00523DF0">
        <w:rPr>
          <w:lang w:val="en-GB"/>
        </w:rPr>
        <w:t xml:space="preserve">. </w:t>
      </w:r>
    </w:p>
    <w:p w14:paraId="1D63D6A7" w14:textId="77777777" w:rsidR="001D7F7B" w:rsidRPr="00523DF0" w:rsidRDefault="001D7F7B" w:rsidP="00764C35">
      <w:pPr>
        <w:overflowPunct w:val="0"/>
        <w:adjustRightInd w:val="0"/>
        <w:textAlignment w:val="baseline"/>
        <w:rPr>
          <w:lang w:val="en-GB"/>
        </w:rPr>
      </w:pPr>
    </w:p>
    <w:p w14:paraId="1A2E90B9" w14:textId="77777777" w:rsidR="0073349D" w:rsidRPr="00523DF0" w:rsidRDefault="00325F74" w:rsidP="00CC7B2C">
      <w:pPr>
        <w:overflowPunct w:val="0"/>
        <w:adjustRightInd w:val="0"/>
        <w:jc w:val="center"/>
        <w:textAlignment w:val="baseline"/>
        <w:rPr>
          <w:lang w:val="en-GB"/>
        </w:rPr>
      </w:pPr>
      <w:r w:rsidRPr="00523DF0">
        <w:rPr>
          <w:lang w:val="en-GB"/>
        </w:rPr>
        <w:t>_____________</w:t>
      </w:r>
    </w:p>
    <w:sectPr w:rsidR="0073349D" w:rsidRPr="00523DF0" w:rsidSect="00A24663">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A0686" w16cid:durableId="1F7862B3"/>
  <w16cid:commentId w16cid:paraId="021DB427" w16cid:durableId="1F7863F6"/>
  <w16cid:commentId w16cid:paraId="42D8717F" w16cid:durableId="1F78644E"/>
  <w16cid:commentId w16cid:paraId="1FE0A406" w16cid:durableId="1F78648C"/>
  <w16cid:commentId w16cid:paraId="73680346" w16cid:durableId="1F7864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E5F68" w14:textId="77777777" w:rsidR="004F4379" w:rsidRDefault="004F4379">
      <w:r>
        <w:separator/>
      </w:r>
    </w:p>
  </w:endnote>
  <w:endnote w:type="continuationSeparator" w:id="0">
    <w:p w14:paraId="52B1BA05" w14:textId="77777777" w:rsidR="004F4379" w:rsidRDefault="004F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31EB1" w14:textId="77777777" w:rsidR="00270C9B" w:rsidRPr="005E4B42" w:rsidRDefault="00270C9B" w:rsidP="005E4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14A9" w14:textId="77777777" w:rsidR="00270C9B" w:rsidRPr="005E4B42" w:rsidRDefault="00270C9B" w:rsidP="005E4B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10EC9" w14:textId="77777777" w:rsidR="00270C9B" w:rsidRPr="005E4B42" w:rsidRDefault="00270C9B" w:rsidP="005E4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6F963" w14:textId="77777777" w:rsidR="004F4379" w:rsidRDefault="004F4379">
      <w:r>
        <w:separator/>
      </w:r>
    </w:p>
  </w:footnote>
  <w:footnote w:type="continuationSeparator" w:id="0">
    <w:p w14:paraId="387FD208" w14:textId="77777777" w:rsidR="004F4379" w:rsidRDefault="004F4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E9472" w14:textId="77777777" w:rsidR="005E4B42" w:rsidRPr="005E4B42" w:rsidRDefault="005E4B42" w:rsidP="005E4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B4690" w14:textId="77777777" w:rsidR="00907346" w:rsidRPr="005E4B42" w:rsidRDefault="00907346" w:rsidP="005E4B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D315C" w14:textId="77777777" w:rsidR="005E4B42" w:rsidRPr="005E4B42" w:rsidRDefault="005E4B42" w:rsidP="005E4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DEA9D76"/>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color w:val="auto"/>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6F62F0"/>
    <w:multiLevelType w:val="hybridMultilevel"/>
    <w:tmpl w:val="B48E546A"/>
    <w:lvl w:ilvl="0" w:tplc="00000004">
      <w:numFmt w:val="bullet"/>
      <w:lvlText w:val="-"/>
      <w:lvlJc w:val="left"/>
      <w:pPr>
        <w:ind w:left="720" w:hanging="360"/>
      </w:pPr>
      <w:rPr>
        <w:rFonts w:ascii="Liberation Serif" w:hAnsi="Liberation Serif"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17D01"/>
    <w:multiLevelType w:val="hybridMultilevel"/>
    <w:tmpl w:val="DB280FA8"/>
    <w:lvl w:ilvl="0" w:tplc="0809000F">
      <w:start w:val="1"/>
      <w:numFmt w:val="decimal"/>
      <w:lvlText w:val="%1."/>
      <w:lvlJc w:val="left"/>
      <w:pPr>
        <w:tabs>
          <w:tab w:val="num" w:pos="720"/>
        </w:tabs>
        <w:ind w:left="720" w:hanging="360"/>
      </w:pPr>
      <w:rPr>
        <w:rFonts w:eastAsia="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92786D"/>
    <w:multiLevelType w:val="hybridMultilevel"/>
    <w:tmpl w:val="90A218AA"/>
    <w:lvl w:ilvl="0" w:tplc="B70CCB02">
      <w:start w:val="1"/>
      <w:numFmt w:val="bullet"/>
      <w:lvlText w:val="-"/>
      <w:lvlJc w:val="left"/>
      <w:pPr>
        <w:ind w:left="1068" w:hanging="360"/>
      </w:pPr>
      <w:rPr>
        <w:rFonts w:ascii="Cambria" w:eastAsia="MS Mincho" w:hAnsi="Cambria"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
    <w:nsid w:val="347A66B4"/>
    <w:multiLevelType w:val="multilevel"/>
    <w:tmpl w:val="AB2088A0"/>
    <w:lvl w:ilvl="0">
      <w:start w:val="1"/>
      <w:numFmt w:val="decimal"/>
      <w:lvlText w:val="%1."/>
      <w:legacy w:legacy="1" w:legacySpace="0" w:legacyIndent="0"/>
      <w:lvlJc w:val="left"/>
    </w:lvl>
    <w:lvl w:ilvl="1">
      <w:start w:val="1"/>
      <w:numFmt w:val="bullet"/>
      <w:lvlText w:val="-"/>
      <w:lvlJc w:val="left"/>
      <w:rPr>
        <w:rFonts w:ascii="Cambria" w:eastAsia="MS Mincho" w:hAnsi="Cambria" w:cs="Times New Roman"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
    <w:nsid w:val="4E9F7418"/>
    <w:multiLevelType w:val="hybridMultilevel"/>
    <w:tmpl w:val="2F60C904"/>
    <w:lvl w:ilvl="0" w:tplc="4B6AB0EE">
      <w:start w:val="1"/>
      <w:numFmt w:val="decimal"/>
      <w:lvlText w:val="%1."/>
      <w:lvlJc w:val="left"/>
      <w:pPr>
        <w:ind w:left="720" w:hanging="360"/>
      </w:pPr>
      <w:rPr>
        <w:i w:val="0"/>
      </w:rPr>
    </w:lvl>
    <w:lvl w:ilvl="1" w:tplc="0C1A0019">
      <w:start w:val="1"/>
      <w:numFmt w:val="lowerLetter"/>
      <w:lvlText w:val="%2."/>
      <w:lvlJc w:val="left"/>
      <w:pPr>
        <w:ind w:left="1440" w:hanging="360"/>
      </w:pPr>
    </w:lvl>
    <w:lvl w:ilvl="2" w:tplc="0C1A001B">
      <w:start w:val="1"/>
      <w:numFmt w:val="lowerRoman"/>
      <w:lvlText w:val="%3."/>
      <w:lvlJc w:val="right"/>
      <w:pPr>
        <w:ind w:left="2160" w:hanging="180"/>
      </w:pPr>
    </w:lvl>
    <w:lvl w:ilvl="3" w:tplc="0C1A000F">
      <w:start w:val="1"/>
      <w:numFmt w:val="decimal"/>
      <w:lvlText w:val="%4."/>
      <w:lvlJc w:val="left"/>
      <w:pPr>
        <w:ind w:left="2880" w:hanging="360"/>
      </w:pPr>
    </w:lvl>
    <w:lvl w:ilvl="4" w:tplc="0C1A0019">
      <w:start w:val="1"/>
      <w:numFmt w:val="lowerLetter"/>
      <w:lvlText w:val="%5."/>
      <w:lvlJc w:val="left"/>
      <w:pPr>
        <w:ind w:left="3600" w:hanging="360"/>
      </w:pPr>
    </w:lvl>
    <w:lvl w:ilvl="5" w:tplc="0C1A001B">
      <w:start w:val="1"/>
      <w:numFmt w:val="lowerRoman"/>
      <w:lvlText w:val="%6."/>
      <w:lvlJc w:val="right"/>
      <w:pPr>
        <w:ind w:left="4320" w:hanging="180"/>
      </w:pPr>
    </w:lvl>
    <w:lvl w:ilvl="6" w:tplc="0C1A000F">
      <w:start w:val="1"/>
      <w:numFmt w:val="decimal"/>
      <w:lvlText w:val="%7."/>
      <w:lvlJc w:val="left"/>
      <w:pPr>
        <w:ind w:left="5040" w:hanging="360"/>
      </w:pPr>
    </w:lvl>
    <w:lvl w:ilvl="7" w:tplc="0C1A0019">
      <w:start w:val="1"/>
      <w:numFmt w:val="lowerLetter"/>
      <w:lvlText w:val="%8."/>
      <w:lvlJc w:val="left"/>
      <w:pPr>
        <w:ind w:left="5760" w:hanging="360"/>
      </w:pPr>
    </w:lvl>
    <w:lvl w:ilvl="8" w:tplc="0C1A001B">
      <w:start w:val="1"/>
      <w:numFmt w:val="lowerRoman"/>
      <w:lvlText w:val="%9."/>
      <w:lvlJc w:val="right"/>
      <w:pPr>
        <w:ind w:left="6480" w:hanging="180"/>
      </w:pPr>
    </w:lvl>
  </w:abstractNum>
  <w:abstractNum w:abstractNumId="6">
    <w:nsid w:val="54522827"/>
    <w:multiLevelType w:val="hybridMultilevel"/>
    <w:tmpl w:val="A95CCCAE"/>
    <w:lvl w:ilvl="0" w:tplc="B8B21226">
      <w:start w:val="1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E6232C0"/>
    <w:multiLevelType w:val="hybridMultilevel"/>
    <w:tmpl w:val="6E5E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A92876"/>
    <w:multiLevelType w:val="hybridMultilevel"/>
    <w:tmpl w:val="1CEC0F96"/>
    <w:lvl w:ilvl="0" w:tplc="CDB2D3B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BA44543"/>
    <w:multiLevelType w:val="hybridMultilevel"/>
    <w:tmpl w:val="DA04509C"/>
    <w:lvl w:ilvl="0" w:tplc="E27413B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7584CA7"/>
    <w:multiLevelType w:val="multilevel"/>
    <w:tmpl w:val="CBD418A2"/>
    <w:lvl w:ilvl="0">
      <w:start w:val="1"/>
      <w:numFmt w:val="decimal"/>
      <w:lvlText w:val="%1."/>
      <w:legacy w:legacy="1" w:legacySpace="0" w:legacyIndent="0"/>
      <w:lvlJc w:val="left"/>
    </w:lvl>
    <w:lvl w:ilvl="1">
      <w:start w:val="1"/>
      <w:numFmt w:val="bullet"/>
      <w:lvlText w:val="-"/>
      <w:lvlJc w:val="left"/>
      <w:rPr>
        <w:rFonts w:ascii="Cambria" w:eastAsia="MS Mincho" w:hAnsi="Cambria" w:cs="Times New Roman"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791609E0"/>
    <w:multiLevelType w:val="multilevel"/>
    <w:tmpl w:val="EF924808"/>
    <w:lvl w:ilvl="0">
      <w:start w:val="1"/>
      <w:numFmt w:val="decimal"/>
      <w:lvlText w:val="%1."/>
      <w:legacy w:legacy="1" w:legacySpace="0" w:legacyIndent="0"/>
      <w:lvlJc w:val="left"/>
    </w:lvl>
    <w:lvl w:ilvl="1">
      <w:start w:val="1"/>
      <w:numFmt w:val="bullet"/>
      <w:lvlText w:val="-"/>
      <w:lvlJc w:val="left"/>
      <w:rPr>
        <w:rFonts w:ascii="Cambria" w:eastAsia="MS Mincho" w:hAnsi="Cambria" w:cs="Times New Roman"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8"/>
  </w:num>
  <w:num w:numId="2">
    <w:abstractNumId w:val="6"/>
  </w:num>
  <w:num w:numId="3">
    <w:abstractNumId w:val="9"/>
  </w:num>
  <w:num w:numId="4">
    <w:abstractNumId w:val="2"/>
  </w:num>
  <w:num w:numId="5">
    <w:abstractNumId w:val="0"/>
  </w:num>
  <w:num w:numId="6">
    <w:abstractNumId w:val="7"/>
  </w:num>
  <w:num w:numId="7">
    <w:abstractNumId w:val="1"/>
  </w:num>
  <w:num w:numId="8">
    <w:abstractNumId w:val="4"/>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A2FE6"/>
    <w:rsid w:val="00002247"/>
    <w:rsid w:val="000103B1"/>
    <w:rsid w:val="00010607"/>
    <w:rsid w:val="00020418"/>
    <w:rsid w:val="00020E8D"/>
    <w:rsid w:val="00022B5D"/>
    <w:rsid w:val="0002349D"/>
    <w:rsid w:val="0002418C"/>
    <w:rsid w:val="00024B45"/>
    <w:rsid w:val="0002655F"/>
    <w:rsid w:val="00027D95"/>
    <w:rsid w:val="00030521"/>
    <w:rsid w:val="00035F8E"/>
    <w:rsid w:val="00041BC8"/>
    <w:rsid w:val="0004441A"/>
    <w:rsid w:val="00044ABE"/>
    <w:rsid w:val="00046991"/>
    <w:rsid w:val="00051C5C"/>
    <w:rsid w:val="00052682"/>
    <w:rsid w:val="00052BD5"/>
    <w:rsid w:val="000539B1"/>
    <w:rsid w:val="00054309"/>
    <w:rsid w:val="0005669B"/>
    <w:rsid w:val="000607A2"/>
    <w:rsid w:val="000618F9"/>
    <w:rsid w:val="0006285F"/>
    <w:rsid w:val="00063E09"/>
    <w:rsid w:val="0006535E"/>
    <w:rsid w:val="0006783F"/>
    <w:rsid w:val="000718F1"/>
    <w:rsid w:val="00074E92"/>
    <w:rsid w:val="00076C4A"/>
    <w:rsid w:val="00077B69"/>
    <w:rsid w:val="00083C39"/>
    <w:rsid w:val="00090312"/>
    <w:rsid w:val="00092746"/>
    <w:rsid w:val="000A0E12"/>
    <w:rsid w:val="000A132D"/>
    <w:rsid w:val="000A40BD"/>
    <w:rsid w:val="000A4670"/>
    <w:rsid w:val="000A4987"/>
    <w:rsid w:val="000A58E0"/>
    <w:rsid w:val="000A58F7"/>
    <w:rsid w:val="000B6B7E"/>
    <w:rsid w:val="000B760E"/>
    <w:rsid w:val="000C0438"/>
    <w:rsid w:val="000D3C03"/>
    <w:rsid w:val="000D4226"/>
    <w:rsid w:val="000D5353"/>
    <w:rsid w:val="000D5B2B"/>
    <w:rsid w:val="000D654A"/>
    <w:rsid w:val="000D7471"/>
    <w:rsid w:val="000E1398"/>
    <w:rsid w:val="000E1594"/>
    <w:rsid w:val="000E161D"/>
    <w:rsid w:val="000F04B1"/>
    <w:rsid w:val="000F15A9"/>
    <w:rsid w:val="000F3412"/>
    <w:rsid w:val="000F7B39"/>
    <w:rsid w:val="00104862"/>
    <w:rsid w:val="00107A27"/>
    <w:rsid w:val="0011184E"/>
    <w:rsid w:val="0011415F"/>
    <w:rsid w:val="001157A3"/>
    <w:rsid w:val="0011612A"/>
    <w:rsid w:val="00122960"/>
    <w:rsid w:val="00125E17"/>
    <w:rsid w:val="00126C96"/>
    <w:rsid w:val="001326A3"/>
    <w:rsid w:val="00133A4F"/>
    <w:rsid w:val="001343C3"/>
    <w:rsid w:val="00141535"/>
    <w:rsid w:val="00141F99"/>
    <w:rsid w:val="00143905"/>
    <w:rsid w:val="00145D1B"/>
    <w:rsid w:val="00146C77"/>
    <w:rsid w:val="00146E06"/>
    <w:rsid w:val="00150C40"/>
    <w:rsid w:val="001515F8"/>
    <w:rsid w:val="00154620"/>
    <w:rsid w:val="00154A4C"/>
    <w:rsid w:val="00161735"/>
    <w:rsid w:val="001619FD"/>
    <w:rsid w:val="00162734"/>
    <w:rsid w:val="00162B63"/>
    <w:rsid w:val="001636C8"/>
    <w:rsid w:val="0016448F"/>
    <w:rsid w:val="00166230"/>
    <w:rsid w:val="0017052E"/>
    <w:rsid w:val="00173D8C"/>
    <w:rsid w:val="001747D6"/>
    <w:rsid w:val="00182038"/>
    <w:rsid w:val="00183CC8"/>
    <w:rsid w:val="00186BFA"/>
    <w:rsid w:val="00190753"/>
    <w:rsid w:val="00190914"/>
    <w:rsid w:val="00191AA2"/>
    <w:rsid w:val="00192219"/>
    <w:rsid w:val="001924CE"/>
    <w:rsid w:val="00192DF0"/>
    <w:rsid w:val="001931FB"/>
    <w:rsid w:val="00195575"/>
    <w:rsid w:val="00197B9B"/>
    <w:rsid w:val="001A7DC1"/>
    <w:rsid w:val="001C0010"/>
    <w:rsid w:val="001C1913"/>
    <w:rsid w:val="001C1DC6"/>
    <w:rsid w:val="001C680F"/>
    <w:rsid w:val="001C76F8"/>
    <w:rsid w:val="001D572B"/>
    <w:rsid w:val="001D5DDF"/>
    <w:rsid w:val="001D5EF1"/>
    <w:rsid w:val="001D7F7B"/>
    <w:rsid w:val="001E1CBF"/>
    <w:rsid w:val="001E25D0"/>
    <w:rsid w:val="001E43F3"/>
    <w:rsid w:val="001E7167"/>
    <w:rsid w:val="001F212F"/>
    <w:rsid w:val="001F30FC"/>
    <w:rsid w:val="001F32F2"/>
    <w:rsid w:val="001F3D50"/>
    <w:rsid w:val="00200431"/>
    <w:rsid w:val="002024B4"/>
    <w:rsid w:val="00206FE7"/>
    <w:rsid w:val="00207B38"/>
    <w:rsid w:val="00210992"/>
    <w:rsid w:val="00210BCD"/>
    <w:rsid w:val="0021598E"/>
    <w:rsid w:val="0022110F"/>
    <w:rsid w:val="00224FA3"/>
    <w:rsid w:val="0022538A"/>
    <w:rsid w:val="002308DF"/>
    <w:rsid w:val="00232B55"/>
    <w:rsid w:val="00233094"/>
    <w:rsid w:val="00234600"/>
    <w:rsid w:val="00234604"/>
    <w:rsid w:val="0024043A"/>
    <w:rsid w:val="00240B67"/>
    <w:rsid w:val="00245C61"/>
    <w:rsid w:val="002468E1"/>
    <w:rsid w:val="00246A8E"/>
    <w:rsid w:val="00251DA8"/>
    <w:rsid w:val="00252252"/>
    <w:rsid w:val="00254AF9"/>
    <w:rsid w:val="00256B10"/>
    <w:rsid w:val="002572F1"/>
    <w:rsid w:val="00260EE6"/>
    <w:rsid w:val="00262400"/>
    <w:rsid w:val="00264A3A"/>
    <w:rsid w:val="00265518"/>
    <w:rsid w:val="00267754"/>
    <w:rsid w:val="00270C9B"/>
    <w:rsid w:val="00274612"/>
    <w:rsid w:val="00275A96"/>
    <w:rsid w:val="0028171E"/>
    <w:rsid w:val="00282468"/>
    <w:rsid w:val="00283C1A"/>
    <w:rsid w:val="00286B6C"/>
    <w:rsid w:val="00287C99"/>
    <w:rsid w:val="00287DB1"/>
    <w:rsid w:val="00293AAE"/>
    <w:rsid w:val="00294912"/>
    <w:rsid w:val="002949FB"/>
    <w:rsid w:val="002A00AB"/>
    <w:rsid w:val="002A0AA3"/>
    <w:rsid w:val="002A2684"/>
    <w:rsid w:val="002A2FE6"/>
    <w:rsid w:val="002A2FEE"/>
    <w:rsid w:val="002A5526"/>
    <w:rsid w:val="002A5ABD"/>
    <w:rsid w:val="002A5B47"/>
    <w:rsid w:val="002B6DA1"/>
    <w:rsid w:val="002B7593"/>
    <w:rsid w:val="002B79E6"/>
    <w:rsid w:val="002C00EF"/>
    <w:rsid w:val="002C2CA2"/>
    <w:rsid w:val="002C3BF0"/>
    <w:rsid w:val="002C4C92"/>
    <w:rsid w:val="002C57E8"/>
    <w:rsid w:val="002C622F"/>
    <w:rsid w:val="002D04C5"/>
    <w:rsid w:val="002D3AA5"/>
    <w:rsid w:val="002D457A"/>
    <w:rsid w:val="002D48D3"/>
    <w:rsid w:val="002D6642"/>
    <w:rsid w:val="002D6F99"/>
    <w:rsid w:val="002D731B"/>
    <w:rsid w:val="002D7397"/>
    <w:rsid w:val="002E0A0A"/>
    <w:rsid w:val="002E196A"/>
    <w:rsid w:val="002E558C"/>
    <w:rsid w:val="002F0E73"/>
    <w:rsid w:val="002F4335"/>
    <w:rsid w:val="002F585F"/>
    <w:rsid w:val="003042C4"/>
    <w:rsid w:val="003109B2"/>
    <w:rsid w:val="00311B4F"/>
    <w:rsid w:val="00313B6B"/>
    <w:rsid w:val="003222FF"/>
    <w:rsid w:val="00324A0B"/>
    <w:rsid w:val="00325F74"/>
    <w:rsid w:val="0033133C"/>
    <w:rsid w:val="0033204F"/>
    <w:rsid w:val="00333B40"/>
    <w:rsid w:val="003361DA"/>
    <w:rsid w:val="003364FB"/>
    <w:rsid w:val="00340FB1"/>
    <w:rsid w:val="00352B8F"/>
    <w:rsid w:val="00356487"/>
    <w:rsid w:val="00357B2F"/>
    <w:rsid w:val="0036005B"/>
    <w:rsid w:val="0036045D"/>
    <w:rsid w:val="003617CA"/>
    <w:rsid w:val="0036542B"/>
    <w:rsid w:val="00365923"/>
    <w:rsid w:val="00365D92"/>
    <w:rsid w:val="00373FE7"/>
    <w:rsid w:val="00374FFC"/>
    <w:rsid w:val="00375A2F"/>
    <w:rsid w:val="00377F15"/>
    <w:rsid w:val="00382EAB"/>
    <w:rsid w:val="00385766"/>
    <w:rsid w:val="00394A32"/>
    <w:rsid w:val="00395204"/>
    <w:rsid w:val="003966A3"/>
    <w:rsid w:val="003A0873"/>
    <w:rsid w:val="003A08EA"/>
    <w:rsid w:val="003A0B86"/>
    <w:rsid w:val="003A1479"/>
    <w:rsid w:val="003A494A"/>
    <w:rsid w:val="003A680E"/>
    <w:rsid w:val="003B036C"/>
    <w:rsid w:val="003B1EF9"/>
    <w:rsid w:val="003B2766"/>
    <w:rsid w:val="003B5935"/>
    <w:rsid w:val="003B60C2"/>
    <w:rsid w:val="003C3C87"/>
    <w:rsid w:val="003D0753"/>
    <w:rsid w:val="003D1E91"/>
    <w:rsid w:val="003D56F5"/>
    <w:rsid w:val="003D752B"/>
    <w:rsid w:val="003D7860"/>
    <w:rsid w:val="003E3AA7"/>
    <w:rsid w:val="00400BF3"/>
    <w:rsid w:val="00412948"/>
    <w:rsid w:val="00412E4D"/>
    <w:rsid w:val="004212B7"/>
    <w:rsid w:val="0042188D"/>
    <w:rsid w:val="004229C8"/>
    <w:rsid w:val="00424728"/>
    <w:rsid w:val="004276CF"/>
    <w:rsid w:val="00427820"/>
    <w:rsid w:val="0043513C"/>
    <w:rsid w:val="00443437"/>
    <w:rsid w:val="00445A54"/>
    <w:rsid w:val="00446358"/>
    <w:rsid w:val="00446AC4"/>
    <w:rsid w:val="00450127"/>
    <w:rsid w:val="00451D87"/>
    <w:rsid w:val="0045213C"/>
    <w:rsid w:val="004545DF"/>
    <w:rsid w:val="00461FB2"/>
    <w:rsid w:val="00462C6D"/>
    <w:rsid w:val="00471D84"/>
    <w:rsid w:val="00472EA4"/>
    <w:rsid w:val="00473BB1"/>
    <w:rsid w:val="004751E4"/>
    <w:rsid w:val="004759B2"/>
    <w:rsid w:val="00475E69"/>
    <w:rsid w:val="0047633E"/>
    <w:rsid w:val="00477F5D"/>
    <w:rsid w:val="00492E70"/>
    <w:rsid w:val="00494A24"/>
    <w:rsid w:val="004960F7"/>
    <w:rsid w:val="004A4B52"/>
    <w:rsid w:val="004A4E42"/>
    <w:rsid w:val="004B0B1E"/>
    <w:rsid w:val="004B0F30"/>
    <w:rsid w:val="004B2F85"/>
    <w:rsid w:val="004B3413"/>
    <w:rsid w:val="004B37E6"/>
    <w:rsid w:val="004B5705"/>
    <w:rsid w:val="004B5DA6"/>
    <w:rsid w:val="004C2CF7"/>
    <w:rsid w:val="004C2F0F"/>
    <w:rsid w:val="004C2F6E"/>
    <w:rsid w:val="004C4F8E"/>
    <w:rsid w:val="004C4FF4"/>
    <w:rsid w:val="004C545E"/>
    <w:rsid w:val="004C61C3"/>
    <w:rsid w:val="004C7BB9"/>
    <w:rsid w:val="004D13BB"/>
    <w:rsid w:val="004D2F39"/>
    <w:rsid w:val="004D31F1"/>
    <w:rsid w:val="004D39DF"/>
    <w:rsid w:val="004E2ABA"/>
    <w:rsid w:val="004E2C12"/>
    <w:rsid w:val="004E410D"/>
    <w:rsid w:val="004E77D8"/>
    <w:rsid w:val="004F0D95"/>
    <w:rsid w:val="004F1CFC"/>
    <w:rsid w:val="004F368B"/>
    <w:rsid w:val="004F3D92"/>
    <w:rsid w:val="004F4379"/>
    <w:rsid w:val="004F741F"/>
    <w:rsid w:val="00501098"/>
    <w:rsid w:val="00501FD3"/>
    <w:rsid w:val="0050219F"/>
    <w:rsid w:val="005033A3"/>
    <w:rsid w:val="00503810"/>
    <w:rsid w:val="00504151"/>
    <w:rsid w:val="00510EBC"/>
    <w:rsid w:val="00512E57"/>
    <w:rsid w:val="00515E00"/>
    <w:rsid w:val="00517314"/>
    <w:rsid w:val="005229C6"/>
    <w:rsid w:val="00523512"/>
    <w:rsid w:val="00523DF0"/>
    <w:rsid w:val="00533434"/>
    <w:rsid w:val="0053549F"/>
    <w:rsid w:val="00537D3A"/>
    <w:rsid w:val="00540238"/>
    <w:rsid w:val="005412FB"/>
    <w:rsid w:val="005429F7"/>
    <w:rsid w:val="005453AA"/>
    <w:rsid w:val="00547DCF"/>
    <w:rsid w:val="00552956"/>
    <w:rsid w:val="00553D33"/>
    <w:rsid w:val="00560F5D"/>
    <w:rsid w:val="00573838"/>
    <w:rsid w:val="00574A45"/>
    <w:rsid w:val="00581F99"/>
    <w:rsid w:val="00582714"/>
    <w:rsid w:val="005837DD"/>
    <w:rsid w:val="0058712D"/>
    <w:rsid w:val="00592D06"/>
    <w:rsid w:val="00595D98"/>
    <w:rsid w:val="0059661F"/>
    <w:rsid w:val="00596D05"/>
    <w:rsid w:val="00596EAB"/>
    <w:rsid w:val="005A62D0"/>
    <w:rsid w:val="005B4006"/>
    <w:rsid w:val="005B5A59"/>
    <w:rsid w:val="005B74AC"/>
    <w:rsid w:val="005C2FDF"/>
    <w:rsid w:val="005C5E81"/>
    <w:rsid w:val="005C6CFB"/>
    <w:rsid w:val="005C6E24"/>
    <w:rsid w:val="005C7220"/>
    <w:rsid w:val="005C7B7E"/>
    <w:rsid w:val="005D0274"/>
    <w:rsid w:val="005D119D"/>
    <w:rsid w:val="005D17A3"/>
    <w:rsid w:val="005D719E"/>
    <w:rsid w:val="005E0041"/>
    <w:rsid w:val="005E1BCB"/>
    <w:rsid w:val="005E3910"/>
    <w:rsid w:val="005E4B42"/>
    <w:rsid w:val="005E505C"/>
    <w:rsid w:val="005F0561"/>
    <w:rsid w:val="005F3588"/>
    <w:rsid w:val="005F4F64"/>
    <w:rsid w:val="0060220D"/>
    <w:rsid w:val="006159B1"/>
    <w:rsid w:val="00617A50"/>
    <w:rsid w:val="00620AA6"/>
    <w:rsid w:val="00620BB4"/>
    <w:rsid w:val="00622E85"/>
    <w:rsid w:val="006246F3"/>
    <w:rsid w:val="00627412"/>
    <w:rsid w:val="00632F73"/>
    <w:rsid w:val="00633CB4"/>
    <w:rsid w:val="006352C8"/>
    <w:rsid w:val="0063562F"/>
    <w:rsid w:val="00641A67"/>
    <w:rsid w:val="006424A2"/>
    <w:rsid w:val="006432BC"/>
    <w:rsid w:val="006534CC"/>
    <w:rsid w:val="00654F77"/>
    <w:rsid w:val="00657B17"/>
    <w:rsid w:val="0066284F"/>
    <w:rsid w:val="00662CEB"/>
    <w:rsid w:val="006640CC"/>
    <w:rsid w:val="006644C0"/>
    <w:rsid w:val="00667169"/>
    <w:rsid w:val="00670928"/>
    <w:rsid w:val="00671025"/>
    <w:rsid w:val="006727F5"/>
    <w:rsid w:val="00672AE1"/>
    <w:rsid w:val="00677365"/>
    <w:rsid w:val="006802B0"/>
    <w:rsid w:val="006842D7"/>
    <w:rsid w:val="00684CF6"/>
    <w:rsid w:val="0068699C"/>
    <w:rsid w:val="0069466D"/>
    <w:rsid w:val="006953D8"/>
    <w:rsid w:val="00696370"/>
    <w:rsid w:val="006A434E"/>
    <w:rsid w:val="006A4384"/>
    <w:rsid w:val="006B2645"/>
    <w:rsid w:val="006B6032"/>
    <w:rsid w:val="006C371E"/>
    <w:rsid w:val="006C3F9F"/>
    <w:rsid w:val="006C546F"/>
    <w:rsid w:val="006D4470"/>
    <w:rsid w:val="006D5E29"/>
    <w:rsid w:val="006D603E"/>
    <w:rsid w:val="006E5236"/>
    <w:rsid w:val="006E7A5E"/>
    <w:rsid w:val="006F27A2"/>
    <w:rsid w:val="006F2905"/>
    <w:rsid w:val="006F2BD0"/>
    <w:rsid w:val="00700128"/>
    <w:rsid w:val="0070292F"/>
    <w:rsid w:val="00703043"/>
    <w:rsid w:val="00706E3A"/>
    <w:rsid w:val="00707BB2"/>
    <w:rsid w:val="00711C9A"/>
    <w:rsid w:val="00712CA3"/>
    <w:rsid w:val="00712D13"/>
    <w:rsid w:val="00714E8F"/>
    <w:rsid w:val="00716ED2"/>
    <w:rsid w:val="00721469"/>
    <w:rsid w:val="00722C1D"/>
    <w:rsid w:val="007232DE"/>
    <w:rsid w:val="00723FD7"/>
    <w:rsid w:val="00726A31"/>
    <w:rsid w:val="007279D8"/>
    <w:rsid w:val="0073349D"/>
    <w:rsid w:val="0073373C"/>
    <w:rsid w:val="0073394C"/>
    <w:rsid w:val="007351E8"/>
    <w:rsid w:val="00735829"/>
    <w:rsid w:val="00736FBE"/>
    <w:rsid w:val="007416A6"/>
    <w:rsid w:val="0074268E"/>
    <w:rsid w:val="00742B89"/>
    <w:rsid w:val="00744464"/>
    <w:rsid w:val="00745528"/>
    <w:rsid w:val="0074642C"/>
    <w:rsid w:val="0075015F"/>
    <w:rsid w:val="00751727"/>
    <w:rsid w:val="00756A2E"/>
    <w:rsid w:val="00760CF0"/>
    <w:rsid w:val="00764C35"/>
    <w:rsid w:val="00766B32"/>
    <w:rsid w:val="00766DB4"/>
    <w:rsid w:val="00770B43"/>
    <w:rsid w:val="007730DF"/>
    <w:rsid w:val="007737C3"/>
    <w:rsid w:val="00776102"/>
    <w:rsid w:val="0077618A"/>
    <w:rsid w:val="007818A6"/>
    <w:rsid w:val="007836F3"/>
    <w:rsid w:val="00783D84"/>
    <w:rsid w:val="00783E63"/>
    <w:rsid w:val="007860C6"/>
    <w:rsid w:val="00786274"/>
    <w:rsid w:val="00792686"/>
    <w:rsid w:val="00796510"/>
    <w:rsid w:val="00796942"/>
    <w:rsid w:val="007A17D6"/>
    <w:rsid w:val="007A19EA"/>
    <w:rsid w:val="007A2BEA"/>
    <w:rsid w:val="007A6DDC"/>
    <w:rsid w:val="007B0553"/>
    <w:rsid w:val="007B0ADA"/>
    <w:rsid w:val="007B0BA4"/>
    <w:rsid w:val="007C25EA"/>
    <w:rsid w:val="007C2C78"/>
    <w:rsid w:val="007C5ACC"/>
    <w:rsid w:val="007C6E08"/>
    <w:rsid w:val="007C744A"/>
    <w:rsid w:val="007C780D"/>
    <w:rsid w:val="007C7D97"/>
    <w:rsid w:val="007D11C0"/>
    <w:rsid w:val="007D1FA2"/>
    <w:rsid w:val="007D412C"/>
    <w:rsid w:val="007D59CA"/>
    <w:rsid w:val="007D6D73"/>
    <w:rsid w:val="007F4783"/>
    <w:rsid w:val="008048C7"/>
    <w:rsid w:val="008055C0"/>
    <w:rsid w:val="00806F43"/>
    <w:rsid w:val="00811C11"/>
    <w:rsid w:val="008177B8"/>
    <w:rsid w:val="00823B1C"/>
    <w:rsid w:val="008334B6"/>
    <w:rsid w:val="00836F86"/>
    <w:rsid w:val="008379EB"/>
    <w:rsid w:val="00837CDD"/>
    <w:rsid w:val="00840D40"/>
    <w:rsid w:val="00840D87"/>
    <w:rsid w:val="0084156F"/>
    <w:rsid w:val="00845BB2"/>
    <w:rsid w:val="00846FC8"/>
    <w:rsid w:val="00854D41"/>
    <w:rsid w:val="008576A0"/>
    <w:rsid w:val="0086577C"/>
    <w:rsid w:val="00866275"/>
    <w:rsid w:val="00867877"/>
    <w:rsid w:val="00871D81"/>
    <w:rsid w:val="0087730A"/>
    <w:rsid w:val="0087794B"/>
    <w:rsid w:val="00880786"/>
    <w:rsid w:val="0089087C"/>
    <w:rsid w:val="00891424"/>
    <w:rsid w:val="00895C19"/>
    <w:rsid w:val="008969BE"/>
    <w:rsid w:val="008A1C63"/>
    <w:rsid w:val="008A2251"/>
    <w:rsid w:val="008A24EE"/>
    <w:rsid w:val="008A277F"/>
    <w:rsid w:val="008A2AC2"/>
    <w:rsid w:val="008A6A0E"/>
    <w:rsid w:val="008B0A80"/>
    <w:rsid w:val="008B16DA"/>
    <w:rsid w:val="008B5B8F"/>
    <w:rsid w:val="008B6644"/>
    <w:rsid w:val="008C02A9"/>
    <w:rsid w:val="008C107C"/>
    <w:rsid w:val="008C2275"/>
    <w:rsid w:val="008C2CE6"/>
    <w:rsid w:val="008C32ED"/>
    <w:rsid w:val="008C3F38"/>
    <w:rsid w:val="008D026C"/>
    <w:rsid w:val="008D11D9"/>
    <w:rsid w:val="008D29B0"/>
    <w:rsid w:val="008D380C"/>
    <w:rsid w:val="008D3DF2"/>
    <w:rsid w:val="008D47DC"/>
    <w:rsid w:val="008D5FCC"/>
    <w:rsid w:val="008D6CFB"/>
    <w:rsid w:val="008D6EDC"/>
    <w:rsid w:val="008D6F1B"/>
    <w:rsid w:val="008E0356"/>
    <w:rsid w:val="008E2039"/>
    <w:rsid w:val="008E6E7C"/>
    <w:rsid w:val="008E795B"/>
    <w:rsid w:val="008F0B19"/>
    <w:rsid w:val="008F3A9E"/>
    <w:rsid w:val="008F51D9"/>
    <w:rsid w:val="008F572F"/>
    <w:rsid w:val="00901E63"/>
    <w:rsid w:val="00903C87"/>
    <w:rsid w:val="009060F3"/>
    <w:rsid w:val="00907346"/>
    <w:rsid w:val="009114BF"/>
    <w:rsid w:val="00911C1D"/>
    <w:rsid w:val="00912A2C"/>
    <w:rsid w:val="00913B40"/>
    <w:rsid w:val="00916775"/>
    <w:rsid w:val="00916D7A"/>
    <w:rsid w:val="00920A65"/>
    <w:rsid w:val="00930062"/>
    <w:rsid w:val="00931431"/>
    <w:rsid w:val="00931F93"/>
    <w:rsid w:val="00933863"/>
    <w:rsid w:val="009348ED"/>
    <w:rsid w:val="00937770"/>
    <w:rsid w:val="00940870"/>
    <w:rsid w:val="0094275A"/>
    <w:rsid w:val="009470F3"/>
    <w:rsid w:val="00950553"/>
    <w:rsid w:val="00957118"/>
    <w:rsid w:val="009571F8"/>
    <w:rsid w:val="00961B09"/>
    <w:rsid w:val="00961B49"/>
    <w:rsid w:val="00963039"/>
    <w:rsid w:val="00964B95"/>
    <w:rsid w:val="009670FD"/>
    <w:rsid w:val="009706FB"/>
    <w:rsid w:val="00971686"/>
    <w:rsid w:val="00972076"/>
    <w:rsid w:val="0097266B"/>
    <w:rsid w:val="009757D1"/>
    <w:rsid w:val="00977AE6"/>
    <w:rsid w:val="00981D43"/>
    <w:rsid w:val="00984B49"/>
    <w:rsid w:val="00984CC5"/>
    <w:rsid w:val="00987398"/>
    <w:rsid w:val="00994EEA"/>
    <w:rsid w:val="0099761F"/>
    <w:rsid w:val="009A01A9"/>
    <w:rsid w:val="009A0924"/>
    <w:rsid w:val="009A26C7"/>
    <w:rsid w:val="009A2EB4"/>
    <w:rsid w:val="009A56A2"/>
    <w:rsid w:val="009A6A85"/>
    <w:rsid w:val="009B3D1E"/>
    <w:rsid w:val="009B4D0E"/>
    <w:rsid w:val="009B6C87"/>
    <w:rsid w:val="009B73E2"/>
    <w:rsid w:val="009C0614"/>
    <w:rsid w:val="009C5856"/>
    <w:rsid w:val="009C7777"/>
    <w:rsid w:val="009C77F8"/>
    <w:rsid w:val="009D0397"/>
    <w:rsid w:val="009D1ECE"/>
    <w:rsid w:val="009D1FAE"/>
    <w:rsid w:val="009D47F8"/>
    <w:rsid w:val="009D6839"/>
    <w:rsid w:val="009E1597"/>
    <w:rsid w:val="009E2A2E"/>
    <w:rsid w:val="009F22C5"/>
    <w:rsid w:val="00A01C6B"/>
    <w:rsid w:val="00A02E59"/>
    <w:rsid w:val="00A04683"/>
    <w:rsid w:val="00A060BD"/>
    <w:rsid w:val="00A150C0"/>
    <w:rsid w:val="00A15F00"/>
    <w:rsid w:val="00A16579"/>
    <w:rsid w:val="00A17CA2"/>
    <w:rsid w:val="00A210AA"/>
    <w:rsid w:val="00A23690"/>
    <w:rsid w:val="00A24663"/>
    <w:rsid w:val="00A25C18"/>
    <w:rsid w:val="00A30780"/>
    <w:rsid w:val="00A3267E"/>
    <w:rsid w:val="00A33E6D"/>
    <w:rsid w:val="00A34D59"/>
    <w:rsid w:val="00A356C5"/>
    <w:rsid w:val="00A373CA"/>
    <w:rsid w:val="00A44F1B"/>
    <w:rsid w:val="00A45195"/>
    <w:rsid w:val="00A45A48"/>
    <w:rsid w:val="00A5297C"/>
    <w:rsid w:val="00A5587D"/>
    <w:rsid w:val="00A572CD"/>
    <w:rsid w:val="00A57698"/>
    <w:rsid w:val="00A60AC7"/>
    <w:rsid w:val="00A713AA"/>
    <w:rsid w:val="00A71657"/>
    <w:rsid w:val="00A732CE"/>
    <w:rsid w:val="00A76418"/>
    <w:rsid w:val="00A80470"/>
    <w:rsid w:val="00A96ED8"/>
    <w:rsid w:val="00AA5731"/>
    <w:rsid w:val="00AA66E6"/>
    <w:rsid w:val="00AA6DD6"/>
    <w:rsid w:val="00AA78A4"/>
    <w:rsid w:val="00AA7A1F"/>
    <w:rsid w:val="00AB0CD8"/>
    <w:rsid w:val="00AB1548"/>
    <w:rsid w:val="00AC401D"/>
    <w:rsid w:val="00AC4EED"/>
    <w:rsid w:val="00AC4F94"/>
    <w:rsid w:val="00AC50E6"/>
    <w:rsid w:val="00AC6512"/>
    <w:rsid w:val="00AD23EA"/>
    <w:rsid w:val="00AD4D11"/>
    <w:rsid w:val="00AD5E98"/>
    <w:rsid w:val="00AE2930"/>
    <w:rsid w:val="00AE7D37"/>
    <w:rsid w:val="00AF127B"/>
    <w:rsid w:val="00AF16B5"/>
    <w:rsid w:val="00AF3140"/>
    <w:rsid w:val="00AF600B"/>
    <w:rsid w:val="00B01362"/>
    <w:rsid w:val="00B0487B"/>
    <w:rsid w:val="00B05B2A"/>
    <w:rsid w:val="00B131D7"/>
    <w:rsid w:val="00B14597"/>
    <w:rsid w:val="00B1577A"/>
    <w:rsid w:val="00B15E92"/>
    <w:rsid w:val="00B172BF"/>
    <w:rsid w:val="00B17977"/>
    <w:rsid w:val="00B210E6"/>
    <w:rsid w:val="00B2284A"/>
    <w:rsid w:val="00B27FF9"/>
    <w:rsid w:val="00B31CB5"/>
    <w:rsid w:val="00B31F96"/>
    <w:rsid w:val="00B34740"/>
    <w:rsid w:val="00B35CF0"/>
    <w:rsid w:val="00B36127"/>
    <w:rsid w:val="00B37E57"/>
    <w:rsid w:val="00B45FD2"/>
    <w:rsid w:val="00B5343B"/>
    <w:rsid w:val="00B5352B"/>
    <w:rsid w:val="00B54CEC"/>
    <w:rsid w:val="00B550CD"/>
    <w:rsid w:val="00B55E3D"/>
    <w:rsid w:val="00B6104B"/>
    <w:rsid w:val="00B63500"/>
    <w:rsid w:val="00B7178E"/>
    <w:rsid w:val="00B72C05"/>
    <w:rsid w:val="00B7478A"/>
    <w:rsid w:val="00B7622F"/>
    <w:rsid w:val="00B83206"/>
    <w:rsid w:val="00B835EA"/>
    <w:rsid w:val="00B864BA"/>
    <w:rsid w:val="00B87382"/>
    <w:rsid w:val="00B91026"/>
    <w:rsid w:val="00B9369D"/>
    <w:rsid w:val="00B9397D"/>
    <w:rsid w:val="00B94B83"/>
    <w:rsid w:val="00B96CD4"/>
    <w:rsid w:val="00B970E3"/>
    <w:rsid w:val="00BA16DE"/>
    <w:rsid w:val="00BA1E5A"/>
    <w:rsid w:val="00BA2DA6"/>
    <w:rsid w:val="00BA58DB"/>
    <w:rsid w:val="00BA7473"/>
    <w:rsid w:val="00BB52EA"/>
    <w:rsid w:val="00BC3B99"/>
    <w:rsid w:val="00BD0208"/>
    <w:rsid w:val="00BD359A"/>
    <w:rsid w:val="00BE40A9"/>
    <w:rsid w:val="00BF0AC5"/>
    <w:rsid w:val="00BF196C"/>
    <w:rsid w:val="00BF4748"/>
    <w:rsid w:val="00BF56BF"/>
    <w:rsid w:val="00BF712D"/>
    <w:rsid w:val="00C00A4C"/>
    <w:rsid w:val="00C03771"/>
    <w:rsid w:val="00C0418E"/>
    <w:rsid w:val="00C04FC1"/>
    <w:rsid w:val="00C27B7C"/>
    <w:rsid w:val="00C3254A"/>
    <w:rsid w:val="00C3282B"/>
    <w:rsid w:val="00C33A52"/>
    <w:rsid w:val="00C35B1D"/>
    <w:rsid w:val="00C3657E"/>
    <w:rsid w:val="00C449D5"/>
    <w:rsid w:val="00C45746"/>
    <w:rsid w:val="00C46197"/>
    <w:rsid w:val="00C46761"/>
    <w:rsid w:val="00C47AB5"/>
    <w:rsid w:val="00C52E27"/>
    <w:rsid w:val="00C569F9"/>
    <w:rsid w:val="00C57021"/>
    <w:rsid w:val="00C57267"/>
    <w:rsid w:val="00C60B8C"/>
    <w:rsid w:val="00C620B6"/>
    <w:rsid w:val="00C71E36"/>
    <w:rsid w:val="00C738AF"/>
    <w:rsid w:val="00C75330"/>
    <w:rsid w:val="00C7759B"/>
    <w:rsid w:val="00C801EF"/>
    <w:rsid w:val="00C805B7"/>
    <w:rsid w:val="00C84890"/>
    <w:rsid w:val="00C867BE"/>
    <w:rsid w:val="00C92186"/>
    <w:rsid w:val="00C94FD5"/>
    <w:rsid w:val="00CA36C7"/>
    <w:rsid w:val="00CA7198"/>
    <w:rsid w:val="00CB027D"/>
    <w:rsid w:val="00CB34DC"/>
    <w:rsid w:val="00CB4F11"/>
    <w:rsid w:val="00CB506F"/>
    <w:rsid w:val="00CB742E"/>
    <w:rsid w:val="00CC0400"/>
    <w:rsid w:val="00CC1F0C"/>
    <w:rsid w:val="00CC397A"/>
    <w:rsid w:val="00CC4802"/>
    <w:rsid w:val="00CC5D3F"/>
    <w:rsid w:val="00CC6F34"/>
    <w:rsid w:val="00CC7B2C"/>
    <w:rsid w:val="00CD0E3C"/>
    <w:rsid w:val="00CD0F50"/>
    <w:rsid w:val="00CD1F49"/>
    <w:rsid w:val="00CD7E1A"/>
    <w:rsid w:val="00CE1F26"/>
    <w:rsid w:val="00CE274C"/>
    <w:rsid w:val="00CE408F"/>
    <w:rsid w:val="00CE40B1"/>
    <w:rsid w:val="00CE45F0"/>
    <w:rsid w:val="00CE50A8"/>
    <w:rsid w:val="00CE5715"/>
    <w:rsid w:val="00CF3571"/>
    <w:rsid w:val="00CF64F4"/>
    <w:rsid w:val="00D04BEF"/>
    <w:rsid w:val="00D051DF"/>
    <w:rsid w:val="00D075F9"/>
    <w:rsid w:val="00D127E6"/>
    <w:rsid w:val="00D14810"/>
    <w:rsid w:val="00D15BFB"/>
    <w:rsid w:val="00D23AD1"/>
    <w:rsid w:val="00D26775"/>
    <w:rsid w:val="00D26FCD"/>
    <w:rsid w:val="00D31BAE"/>
    <w:rsid w:val="00D4057B"/>
    <w:rsid w:val="00D405A9"/>
    <w:rsid w:val="00D41175"/>
    <w:rsid w:val="00D4322F"/>
    <w:rsid w:val="00D446DB"/>
    <w:rsid w:val="00D46E27"/>
    <w:rsid w:val="00D4791C"/>
    <w:rsid w:val="00D57F3A"/>
    <w:rsid w:val="00D6064B"/>
    <w:rsid w:val="00D60B28"/>
    <w:rsid w:val="00D6301B"/>
    <w:rsid w:val="00D63F5B"/>
    <w:rsid w:val="00D64C62"/>
    <w:rsid w:val="00D6600D"/>
    <w:rsid w:val="00D718EF"/>
    <w:rsid w:val="00D72701"/>
    <w:rsid w:val="00D74969"/>
    <w:rsid w:val="00D76EB6"/>
    <w:rsid w:val="00D77C98"/>
    <w:rsid w:val="00D85063"/>
    <w:rsid w:val="00D87FFB"/>
    <w:rsid w:val="00D947C5"/>
    <w:rsid w:val="00D97B0A"/>
    <w:rsid w:val="00DA4E43"/>
    <w:rsid w:val="00DA51F3"/>
    <w:rsid w:val="00DA67AB"/>
    <w:rsid w:val="00DB121E"/>
    <w:rsid w:val="00DB2D40"/>
    <w:rsid w:val="00DB35B6"/>
    <w:rsid w:val="00DB594D"/>
    <w:rsid w:val="00DB6241"/>
    <w:rsid w:val="00DB7DEE"/>
    <w:rsid w:val="00DC4687"/>
    <w:rsid w:val="00DC6DC3"/>
    <w:rsid w:val="00DC71B7"/>
    <w:rsid w:val="00DD4F54"/>
    <w:rsid w:val="00DD71AF"/>
    <w:rsid w:val="00DE0116"/>
    <w:rsid w:val="00DE1DA6"/>
    <w:rsid w:val="00DE2160"/>
    <w:rsid w:val="00DE2ED2"/>
    <w:rsid w:val="00DF3B92"/>
    <w:rsid w:val="00DF3E2C"/>
    <w:rsid w:val="00DF76A1"/>
    <w:rsid w:val="00E04886"/>
    <w:rsid w:val="00E057AE"/>
    <w:rsid w:val="00E101D2"/>
    <w:rsid w:val="00E12689"/>
    <w:rsid w:val="00E168E0"/>
    <w:rsid w:val="00E16A0C"/>
    <w:rsid w:val="00E20DD3"/>
    <w:rsid w:val="00E25F45"/>
    <w:rsid w:val="00E2674F"/>
    <w:rsid w:val="00E26D68"/>
    <w:rsid w:val="00E353A6"/>
    <w:rsid w:val="00E41B86"/>
    <w:rsid w:val="00E42FB0"/>
    <w:rsid w:val="00E44B58"/>
    <w:rsid w:val="00E45ED7"/>
    <w:rsid w:val="00E46582"/>
    <w:rsid w:val="00E55DB6"/>
    <w:rsid w:val="00E61907"/>
    <w:rsid w:val="00E71841"/>
    <w:rsid w:val="00E736DD"/>
    <w:rsid w:val="00E74A1C"/>
    <w:rsid w:val="00E77691"/>
    <w:rsid w:val="00E94D37"/>
    <w:rsid w:val="00E95E5B"/>
    <w:rsid w:val="00E95F3D"/>
    <w:rsid w:val="00E9606B"/>
    <w:rsid w:val="00EA0446"/>
    <w:rsid w:val="00EA39C9"/>
    <w:rsid w:val="00EB5846"/>
    <w:rsid w:val="00EB6046"/>
    <w:rsid w:val="00EB6306"/>
    <w:rsid w:val="00EB676F"/>
    <w:rsid w:val="00EC06C3"/>
    <w:rsid w:val="00EC1515"/>
    <w:rsid w:val="00EC2892"/>
    <w:rsid w:val="00EC54DB"/>
    <w:rsid w:val="00EC71C2"/>
    <w:rsid w:val="00EC7DE5"/>
    <w:rsid w:val="00ED010D"/>
    <w:rsid w:val="00ED1453"/>
    <w:rsid w:val="00ED25AB"/>
    <w:rsid w:val="00ED39F9"/>
    <w:rsid w:val="00ED66AD"/>
    <w:rsid w:val="00ED6856"/>
    <w:rsid w:val="00ED6BB9"/>
    <w:rsid w:val="00EE0CF0"/>
    <w:rsid w:val="00EE12D1"/>
    <w:rsid w:val="00EE7B89"/>
    <w:rsid w:val="00EF1D23"/>
    <w:rsid w:val="00EF3B77"/>
    <w:rsid w:val="00EF41E0"/>
    <w:rsid w:val="00F0099A"/>
    <w:rsid w:val="00F01A76"/>
    <w:rsid w:val="00F0636A"/>
    <w:rsid w:val="00F06711"/>
    <w:rsid w:val="00F06CB3"/>
    <w:rsid w:val="00F10886"/>
    <w:rsid w:val="00F120A6"/>
    <w:rsid w:val="00F12667"/>
    <w:rsid w:val="00F12E22"/>
    <w:rsid w:val="00F24E1D"/>
    <w:rsid w:val="00F3173A"/>
    <w:rsid w:val="00F334D1"/>
    <w:rsid w:val="00F368C2"/>
    <w:rsid w:val="00F37AAF"/>
    <w:rsid w:val="00F411D5"/>
    <w:rsid w:val="00F42544"/>
    <w:rsid w:val="00F42A0A"/>
    <w:rsid w:val="00F477AF"/>
    <w:rsid w:val="00F50F37"/>
    <w:rsid w:val="00F510CB"/>
    <w:rsid w:val="00F51501"/>
    <w:rsid w:val="00F519D7"/>
    <w:rsid w:val="00F547B3"/>
    <w:rsid w:val="00F60E64"/>
    <w:rsid w:val="00F6138E"/>
    <w:rsid w:val="00F623C7"/>
    <w:rsid w:val="00F62B62"/>
    <w:rsid w:val="00F631A7"/>
    <w:rsid w:val="00F701E4"/>
    <w:rsid w:val="00F77074"/>
    <w:rsid w:val="00F907C4"/>
    <w:rsid w:val="00F95601"/>
    <w:rsid w:val="00F964FD"/>
    <w:rsid w:val="00F96C02"/>
    <w:rsid w:val="00F96F57"/>
    <w:rsid w:val="00FA2DDF"/>
    <w:rsid w:val="00FA40FE"/>
    <w:rsid w:val="00FA5953"/>
    <w:rsid w:val="00FA6BD4"/>
    <w:rsid w:val="00FA747B"/>
    <w:rsid w:val="00FA7492"/>
    <w:rsid w:val="00FB0546"/>
    <w:rsid w:val="00FB0C35"/>
    <w:rsid w:val="00FB0EFA"/>
    <w:rsid w:val="00FB179A"/>
    <w:rsid w:val="00FB2347"/>
    <w:rsid w:val="00FB24B4"/>
    <w:rsid w:val="00FB34EE"/>
    <w:rsid w:val="00FB4D42"/>
    <w:rsid w:val="00FB69EB"/>
    <w:rsid w:val="00FB7EFD"/>
    <w:rsid w:val="00FD016A"/>
    <w:rsid w:val="00FD2984"/>
    <w:rsid w:val="00FD68FB"/>
    <w:rsid w:val="00FD7794"/>
    <w:rsid w:val="00FE46C7"/>
    <w:rsid w:val="00FF1CC8"/>
    <w:rsid w:val="00FF3655"/>
    <w:rsid w:val="00FF3CC3"/>
    <w:rsid w:val="00FF4923"/>
    <w:rsid w:val="00FF4F50"/>
  </w:rsids>
  <m:mathPr>
    <m:mathFont m:val="Cambria Math"/>
    <m:brkBin m:val="before"/>
    <m:brkBinSub m:val="--"/>
    <m:smallFrac/>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793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52"/>
    <w:pPr>
      <w:spacing w:line="288" w:lineRule="auto"/>
      <w:jc w:val="both"/>
    </w:pPr>
    <w:rPr>
      <w:rFonts w:eastAsia="Times New Roman"/>
      <w:sz w:val="22"/>
      <w:szCs w:val="22"/>
      <w:lang w:val="en-US" w:eastAsia="en-US"/>
    </w:rPr>
  </w:style>
  <w:style w:type="paragraph" w:styleId="Heading1">
    <w:name w:val="heading 1"/>
    <w:basedOn w:val="Normal"/>
    <w:next w:val="Normal"/>
    <w:link w:val="Heading1Char"/>
    <w:qFormat/>
    <w:rsid w:val="00252252"/>
    <w:pPr>
      <w:numPr>
        <w:numId w:val="5"/>
      </w:numPr>
      <w:ind w:left="567" w:hanging="567"/>
      <w:outlineLvl w:val="0"/>
    </w:pPr>
    <w:rPr>
      <w:kern w:val="28"/>
    </w:rPr>
  </w:style>
  <w:style w:type="paragraph" w:styleId="Heading2">
    <w:name w:val="heading 2"/>
    <w:basedOn w:val="Normal"/>
    <w:next w:val="Normal"/>
    <w:link w:val="Heading2Char"/>
    <w:qFormat/>
    <w:rsid w:val="00252252"/>
    <w:pPr>
      <w:numPr>
        <w:ilvl w:val="1"/>
        <w:numId w:val="5"/>
      </w:numPr>
      <w:ind w:left="567" w:hanging="567"/>
      <w:outlineLvl w:val="1"/>
    </w:pPr>
  </w:style>
  <w:style w:type="paragraph" w:styleId="Heading3">
    <w:name w:val="heading 3"/>
    <w:basedOn w:val="Normal"/>
    <w:next w:val="Normal"/>
    <w:link w:val="Heading3Char"/>
    <w:qFormat/>
    <w:rsid w:val="00252252"/>
    <w:pPr>
      <w:numPr>
        <w:ilvl w:val="2"/>
        <w:numId w:val="5"/>
      </w:numPr>
      <w:ind w:left="567" w:hanging="567"/>
      <w:outlineLvl w:val="2"/>
    </w:pPr>
  </w:style>
  <w:style w:type="paragraph" w:styleId="Heading4">
    <w:name w:val="heading 4"/>
    <w:basedOn w:val="Normal"/>
    <w:next w:val="Normal"/>
    <w:link w:val="Heading4Char"/>
    <w:qFormat/>
    <w:rsid w:val="00252252"/>
    <w:pPr>
      <w:numPr>
        <w:ilvl w:val="3"/>
        <w:numId w:val="5"/>
      </w:numPr>
      <w:ind w:left="567" w:hanging="567"/>
      <w:outlineLvl w:val="3"/>
    </w:pPr>
  </w:style>
  <w:style w:type="paragraph" w:styleId="Heading5">
    <w:name w:val="heading 5"/>
    <w:basedOn w:val="Normal"/>
    <w:next w:val="Normal"/>
    <w:link w:val="Heading5Char"/>
    <w:qFormat/>
    <w:rsid w:val="00252252"/>
    <w:pPr>
      <w:numPr>
        <w:ilvl w:val="4"/>
        <w:numId w:val="5"/>
      </w:numPr>
      <w:ind w:left="567" w:hanging="567"/>
      <w:outlineLvl w:val="4"/>
    </w:pPr>
  </w:style>
  <w:style w:type="paragraph" w:styleId="Heading6">
    <w:name w:val="heading 6"/>
    <w:basedOn w:val="Normal"/>
    <w:next w:val="Normal"/>
    <w:link w:val="Heading6Char"/>
    <w:qFormat/>
    <w:rsid w:val="00252252"/>
    <w:pPr>
      <w:numPr>
        <w:ilvl w:val="5"/>
        <w:numId w:val="5"/>
      </w:numPr>
      <w:ind w:left="567" w:hanging="567"/>
      <w:outlineLvl w:val="5"/>
    </w:pPr>
  </w:style>
  <w:style w:type="paragraph" w:styleId="Heading7">
    <w:name w:val="heading 7"/>
    <w:basedOn w:val="Normal"/>
    <w:next w:val="Normal"/>
    <w:link w:val="Heading7Char"/>
    <w:qFormat/>
    <w:rsid w:val="00252252"/>
    <w:pPr>
      <w:numPr>
        <w:ilvl w:val="6"/>
        <w:numId w:val="5"/>
      </w:numPr>
      <w:ind w:left="567" w:hanging="567"/>
      <w:outlineLvl w:val="6"/>
    </w:pPr>
  </w:style>
  <w:style w:type="paragraph" w:styleId="Heading8">
    <w:name w:val="heading 8"/>
    <w:basedOn w:val="Normal"/>
    <w:next w:val="Normal"/>
    <w:link w:val="Heading8Char"/>
    <w:qFormat/>
    <w:rsid w:val="00252252"/>
    <w:pPr>
      <w:numPr>
        <w:ilvl w:val="7"/>
        <w:numId w:val="5"/>
      </w:numPr>
      <w:ind w:left="567" w:hanging="567"/>
      <w:outlineLvl w:val="7"/>
    </w:pPr>
  </w:style>
  <w:style w:type="paragraph" w:styleId="Heading9">
    <w:name w:val="heading 9"/>
    <w:basedOn w:val="Normal"/>
    <w:next w:val="Normal"/>
    <w:link w:val="Heading9Char"/>
    <w:qFormat/>
    <w:rsid w:val="00252252"/>
    <w:pPr>
      <w:numPr>
        <w:ilvl w:val="8"/>
        <w:numId w:val="5"/>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52252"/>
  </w:style>
  <w:style w:type="paragraph" w:styleId="Header">
    <w:name w:val="header"/>
    <w:basedOn w:val="Normal"/>
    <w:qFormat/>
    <w:rsid w:val="00252252"/>
  </w:style>
  <w:style w:type="paragraph" w:styleId="FootnoteText">
    <w:name w:val="footnote text"/>
    <w:basedOn w:val="Normal"/>
    <w:qFormat/>
    <w:rsid w:val="00252252"/>
    <w:pPr>
      <w:keepLines/>
      <w:spacing w:after="60" w:line="240" w:lineRule="auto"/>
      <w:ind w:left="567" w:hanging="567"/>
    </w:pPr>
    <w:rPr>
      <w:sz w:val="16"/>
    </w:rPr>
  </w:style>
  <w:style w:type="character" w:styleId="FootnoteReference">
    <w:name w:val="footnote reference"/>
    <w:basedOn w:val="DefaultParagraphFont"/>
    <w:unhideWhenUsed/>
    <w:qFormat/>
    <w:rsid w:val="00252252"/>
    <w:rPr>
      <w:sz w:val="24"/>
      <w:vertAlign w:val="superscript"/>
    </w:rPr>
  </w:style>
  <w:style w:type="character" w:styleId="Hyperlink">
    <w:name w:val="Hyperlink"/>
    <w:rsid w:val="00CB742E"/>
    <w:rPr>
      <w:color w:val="0000FF"/>
      <w:u w:val="single"/>
    </w:rPr>
  </w:style>
  <w:style w:type="character" w:customStyle="1" w:styleId="Heading1Char">
    <w:name w:val="Heading 1 Char"/>
    <w:basedOn w:val="DefaultParagraphFont"/>
    <w:link w:val="Heading1"/>
    <w:rsid w:val="00186BFA"/>
    <w:rPr>
      <w:rFonts w:eastAsia="Times New Roman"/>
      <w:kern w:val="28"/>
      <w:sz w:val="22"/>
      <w:szCs w:val="22"/>
      <w:lang w:val="en-US" w:eastAsia="en-US"/>
    </w:rPr>
  </w:style>
  <w:style w:type="character" w:customStyle="1" w:styleId="Heading2Char">
    <w:name w:val="Heading 2 Char"/>
    <w:basedOn w:val="DefaultParagraphFont"/>
    <w:link w:val="Heading2"/>
    <w:rsid w:val="00186BFA"/>
    <w:rPr>
      <w:rFonts w:eastAsia="Times New Roman"/>
      <w:sz w:val="22"/>
      <w:szCs w:val="22"/>
      <w:lang w:val="en-US" w:eastAsia="en-US"/>
    </w:rPr>
  </w:style>
  <w:style w:type="character" w:customStyle="1" w:styleId="Heading3Char">
    <w:name w:val="Heading 3 Char"/>
    <w:basedOn w:val="DefaultParagraphFont"/>
    <w:link w:val="Heading3"/>
    <w:rsid w:val="00186BFA"/>
    <w:rPr>
      <w:rFonts w:eastAsia="Times New Roman"/>
      <w:sz w:val="22"/>
      <w:szCs w:val="22"/>
      <w:lang w:val="en-US" w:eastAsia="en-US"/>
    </w:rPr>
  </w:style>
  <w:style w:type="character" w:customStyle="1" w:styleId="Heading4Char">
    <w:name w:val="Heading 4 Char"/>
    <w:basedOn w:val="DefaultParagraphFont"/>
    <w:link w:val="Heading4"/>
    <w:rsid w:val="00186BFA"/>
    <w:rPr>
      <w:rFonts w:eastAsia="Times New Roman"/>
      <w:sz w:val="22"/>
      <w:szCs w:val="22"/>
      <w:lang w:val="en-US" w:eastAsia="en-US"/>
    </w:rPr>
  </w:style>
  <w:style w:type="character" w:customStyle="1" w:styleId="Heading5Char">
    <w:name w:val="Heading 5 Char"/>
    <w:basedOn w:val="DefaultParagraphFont"/>
    <w:link w:val="Heading5"/>
    <w:rsid w:val="00186BFA"/>
    <w:rPr>
      <w:rFonts w:eastAsia="Times New Roman"/>
      <w:sz w:val="22"/>
      <w:szCs w:val="22"/>
      <w:lang w:val="en-US" w:eastAsia="en-US"/>
    </w:rPr>
  </w:style>
  <w:style w:type="character" w:customStyle="1" w:styleId="Heading6Char">
    <w:name w:val="Heading 6 Char"/>
    <w:basedOn w:val="DefaultParagraphFont"/>
    <w:link w:val="Heading6"/>
    <w:rsid w:val="00186BFA"/>
    <w:rPr>
      <w:rFonts w:eastAsia="Times New Roman"/>
      <w:sz w:val="22"/>
      <w:szCs w:val="22"/>
      <w:lang w:val="en-US" w:eastAsia="en-US"/>
    </w:rPr>
  </w:style>
  <w:style w:type="character" w:customStyle="1" w:styleId="Heading7Char">
    <w:name w:val="Heading 7 Char"/>
    <w:basedOn w:val="DefaultParagraphFont"/>
    <w:link w:val="Heading7"/>
    <w:rsid w:val="00186BFA"/>
    <w:rPr>
      <w:rFonts w:eastAsia="Times New Roman"/>
      <w:sz w:val="22"/>
      <w:szCs w:val="22"/>
      <w:lang w:val="en-US" w:eastAsia="en-US"/>
    </w:rPr>
  </w:style>
  <w:style w:type="character" w:customStyle="1" w:styleId="Heading8Char">
    <w:name w:val="Heading 8 Char"/>
    <w:basedOn w:val="DefaultParagraphFont"/>
    <w:link w:val="Heading8"/>
    <w:rsid w:val="00186BFA"/>
    <w:rPr>
      <w:rFonts w:eastAsia="Times New Roman"/>
      <w:sz w:val="22"/>
      <w:szCs w:val="22"/>
      <w:lang w:val="en-US" w:eastAsia="en-US"/>
    </w:rPr>
  </w:style>
  <w:style w:type="character" w:customStyle="1" w:styleId="Heading9Char">
    <w:name w:val="Heading 9 Char"/>
    <w:basedOn w:val="DefaultParagraphFont"/>
    <w:link w:val="Heading9"/>
    <w:rsid w:val="00186BFA"/>
    <w:rPr>
      <w:rFonts w:eastAsia="Times New Roman"/>
      <w:sz w:val="22"/>
      <w:szCs w:val="22"/>
      <w:lang w:val="en-US" w:eastAsia="en-US"/>
    </w:rPr>
  </w:style>
  <w:style w:type="character" w:customStyle="1" w:styleId="FooterChar">
    <w:name w:val="Footer Char"/>
    <w:basedOn w:val="DefaultParagraphFont"/>
    <w:link w:val="Footer"/>
    <w:rsid w:val="006842D7"/>
    <w:rPr>
      <w:rFonts w:eastAsia="Times New Roman"/>
      <w:sz w:val="22"/>
      <w:szCs w:val="22"/>
      <w:lang w:val="en-US" w:eastAsia="en-US"/>
    </w:rPr>
  </w:style>
  <w:style w:type="paragraph" w:customStyle="1" w:styleId="quotes">
    <w:name w:val="quotes"/>
    <w:basedOn w:val="Normal"/>
    <w:next w:val="Normal"/>
    <w:rsid w:val="00252252"/>
    <w:pPr>
      <w:ind w:left="720"/>
    </w:pPr>
    <w:rPr>
      <w:i/>
    </w:rPr>
  </w:style>
  <w:style w:type="paragraph" w:styleId="BalloonText">
    <w:name w:val="Balloon Text"/>
    <w:basedOn w:val="Normal"/>
    <w:link w:val="BalloonTextChar"/>
    <w:semiHidden/>
    <w:unhideWhenUsed/>
    <w:rsid w:val="00A2466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4663"/>
    <w:rPr>
      <w:rFonts w:ascii="Tahoma" w:eastAsia="Times New Roman" w:hAnsi="Tahoma" w:cs="Tahoma"/>
      <w:sz w:val="16"/>
      <w:szCs w:val="16"/>
      <w:lang w:val="en-US" w:eastAsia="en-US"/>
    </w:rPr>
  </w:style>
  <w:style w:type="paragraph" w:styleId="ListParagraph">
    <w:name w:val="List Paragraph"/>
    <w:basedOn w:val="Normal"/>
    <w:uiPriority w:val="34"/>
    <w:qFormat/>
    <w:rsid w:val="004E410D"/>
    <w:pPr>
      <w:ind w:left="720"/>
      <w:contextualSpacing/>
    </w:pPr>
  </w:style>
  <w:style w:type="character" w:styleId="CommentReference">
    <w:name w:val="annotation reference"/>
    <w:basedOn w:val="DefaultParagraphFont"/>
    <w:semiHidden/>
    <w:unhideWhenUsed/>
    <w:rsid w:val="00712D13"/>
    <w:rPr>
      <w:sz w:val="16"/>
      <w:szCs w:val="16"/>
    </w:rPr>
  </w:style>
  <w:style w:type="paragraph" w:styleId="CommentText">
    <w:name w:val="annotation text"/>
    <w:basedOn w:val="Normal"/>
    <w:link w:val="CommentTextChar"/>
    <w:semiHidden/>
    <w:unhideWhenUsed/>
    <w:rsid w:val="00712D13"/>
    <w:pPr>
      <w:spacing w:line="240" w:lineRule="auto"/>
    </w:pPr>
    <w:rPr>
      <w:sz w:val="20"/>
      <w:szCs w:val="20"/>
    </w:rPr>
  </w:style>
  <w:style w:type="character" w:customStyle="1" w:styleId="CommentTextChar">
    <w:name w:val="Comment Text Char"/>
    <w:basedOn w:val="DefaultParagraphFont"/>
    <w:link w:val="CommentText"/>
    <w:semiHidden/>
    <w:rsid w:val="00712D13"/>
    <w:rPr>
      <w:rFonts w:eastAsia="Times New Roman"/>
      <w:lang w:val="en-US" w:eastAsia="en-US"/>
    </w:rPr>
  </w:style>
  <w:style w:type="paragraph" w:styleId="CommentSubject">
    <w:name w:val="annotation subject"/>
    <w:basedOn w:val="CommentText"/>
    <w:next w:val="CommentText"/>
    <w:link w:val="CommentSubjectChar"/>
    <w:semiHidden/>
    <w:unhideWhenUsed/>
    <w:rsid w:val="00712D13"/>
    <w:rPr>
      <w:b/>
      <w:bCs/>
    </w:rPr>
  </w:style>
  <w:style w:type="character" w:customStyle="1" w:styleId="CommentSubjectChar">
    <w:name w:val="Comment Subject Char"/>
    <w:basedOn w:val="CommentTextChar"/>
    <w:link w:val="CommentSubject"/>
    <w:semiHidden/>
    <w:rsid w:val="00712D13"/>
    <w:rPr>
      <w:rFonts w:eastAsia="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52"/>
    <w:pPr>
      <w:spacing w:line="288" w:lineRule="auto"/>
      <w:jc w:val="both"/>
    </w:pPr>
    <w:rPr>
      <w:rFonts w:eastAsia="Times New Roman"/>
      <w:sz w:val="22"/>
      <w:szCs w:val="22"/>
      <w:lang w:val="en-US" w:eastAsia="en-US"/>
    </w:rPr>
  </w:style>
  <w:style w:type="paragraph" w:styleId="Heading1">
    <w:name w:val="heading 1"/>
    <w:basedOn w:val="Normal"/>
    <w:next w:val="Normal"/>
    <w:link w:val="Heading1Char"/>
    <w:qFormat/>
    <w:rsid w:val="00252252"/>
    <w:pPr>
      <w:numPr>
        <w:numId w:val="5"/>
      </w:numPr>
      <w:ind w:left="567" w:hanging="567"/>
      <w:outlineLvl w:val="0"/>
    </w:pPr>
    <w:rPr>
      <w:kern w:val="28"/>
    </w:rPr>
  </w:style>
  <w:style w:type="paragraph" w:styleId="Heading2">
    <w:name w:val="heading 2"/>
    <w:basedOn w:val="Normal"/>
    <w:next w:val="Normal"/>
    <w:link w:val="Heading2Char"/>
    <w:qFormat/>
    <w:rsid w:val="00252252"/>
    <w:pPr>
      <w:numPr>
        <w:ilvl w:val="1"/>
        <w:numId w:val="5"/>
      </w:numPr>
      <w:ind w:left="567" w:hanging="567"/>
      <w:outlineLvl w:val="1"/>
    </w:pPr>
  </w:style>
  <w:style w:type="paragraph" w:styleId="Heading3">
    <w:name w:val="heading 3"/>
    <w:basedOn w:val="Normal"/>
    <w:next w:val="Normal"/>
    <w:link w:val="Heading3Char"/>
    <w:qFormat/>
    <w:rsid w:val="00252252"/>
    <w:pPr>
      <w:numPr>
        <w:ilvl w:val="2"/>
        <w:numId w:val="5"/>
      </w:numPr>
      <w:ind w:left="567" w:hanging="567"/>
      <w:outlineLvl w:val="2"/>
    </w:pPr>
  </w:style>
  <w:style w:type="paragraph" w:styleId="Heading4">
    <w:name w:val="heading 4"/>
    <w:basedOn w:val="Normal"/>
    <w:next w:val="Normal"/>
    <w:link w:val="Heading4Char"/>
    <w:qFormat/>
    <w:rsid w:val="00252252"/>
    <w:pPr>
      <w:numPr>
        <w:ilvl w:val="3"/>
        <w:numId w:val="5"/>
      </w:numPr>
      <w:ind w:left="567" w:hanging="567"/>
      <w:outlineLvl w:val="3"/>
    </w:pPr>
  </w:style>
  <w:style w:type="paragraph" w:styleId="Heading5">
    <w:name w:val="heading 5"/>
    <w:basedOn w:val="Normal"/>
    <w:next w:val="Normal"/>
    <w:link w:val="Heading5Char"/>
    <w:qFormat/>
    <w:rsid w:val="00252252"/>
    <w:pPr>
      <w:numPr>
        <w:ilvl w:val="4"/>
        <w:numId w:val="5"/>
      </w:numPr>
      <w:ind w:left="567" w:hanging="567"/>
      <w:outlineLvl w:val="4"/>
    </w:pPr>
  </w:style>
  <w:style w:type="paragraph" w:styleId="Heading6">
    <w:name w:val="heading 6"/>
    <w:basedOn w:val="Normal"/>
    <w:next w:val="Normal"/>
    <w:link w:val="Heading6Char"/>
    <w:qFormat/>
    <w:rsid w:val="00252252"/>
    <w:pPr>
      <w:numPr>
        <w:ilvl w:val="5"/>
        <w:numId w:val="5"/>
      </w:numPr>
      <w:ind w:left="567" w:hanging="567"/>
      <w:outlineLvl w:val="5"/>
    </w:pPr>
  </w:style>
  <w:style w:type="paragraph" w:styleId="Heading7">
    <w:name w:val="heading 7"/>
    <w:basedOn w:val="Normal"/>
    <w:next w:val="Normal"/>
    <w:link w:val="Heading7Char"/>
    <w:qFormat/>
    <w:rsid w:val="00252252"/>
    <w:pPr>
      <w:numPr>
        <w:ilvl w:val="6"/>
        <w:numId w:val="5"/>
      </w:numPr>
      <w:ind w:left="567" w:hanging="567"/>
      <w:outlineLvl w:val="6"/>
    </w:pPr>
  </w:style>
  <w:style w:type="paragraph" w:styleId="Heading8">
    <w:name w:val="heading 8"/>
    <w:basedOn w:val="Normal"/>
    <w:next w:val="Normal"/>
    <w:link w:val="Heading8Char"/>
    <w:qFormat/>
    <w:rsid w:val="00252252"/>
    <w:pPr>
      <w:numPr>
        <w:ilvl w:val="7"/>
        <w:numId w:val="5"/>
      </w:numPr>
      <w:ind w:left="567" w:hanging="567"/>
      <w:outlineLvl w:val="7"/>
    </w:pPr>
  </w:style>
  <w:style w:type="paragraph" w:styleId="Heading9">
    <w:name w:val="heading 9"/>
    <w:basedOn w:val="Normal"/>
    <w:next w:val="Normal"/>
    <w:link w:val="Heading9Char"/>
    <w:qFormat/>
    <w:rsid w:val="00252252"/>
    <w:pPr>
      <w:numPr>
        <w:ilvl w:val="8"/>
        <w:numId w:val="5"/>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52252"/>
  </w:style>
  <w:style w:type="paragraph" w:styleId="Header">
    <w:name w:val="header"/>
    <w:basedOn w:val="Normal"/>
    <w:qFormat/>
    <w:rsid w:val="00252252"/>
  </w:style>
  <w:style w:type="paragraph" w:styleId="FootnoteText">
    <w:name w:val="footnote text"/>
    <w:basedOn w:val="Normal"/>
    <w:qFormat/>
    <w:rsid w:val="00252252"/>
    <w:pPr>
      <w:keepLines/>
      <w:spacing w:after="60" w:line="240" w:lineRule="auto"/>
      <w:ind w:left="567" w:hanging="567"/>
    </w:pPr>
    <w:rPr>
      <w:sz w:val="16"/>
    </w:rPr>
  </w:style>
  <w:style w:type="character" w:styleId="FootnoteReference">
    <w:name w:val="footnote reference"/>
    <w:basedOn w:val="DefaultParagraphFont"/>
    <w:unhideWhenUsed/>
    <w:qFormat/>
    <w:rsid w:val="00252252"/>
    <w:rPr>
      <w:sz w:val="24"/>
      <w:vertAlign w:val="superscript"/>
    </w:rPr>
  </w:style>
  <w:style w:type="character" w:styleId="Hyperlink">
    <w:name w:val="Hyperlink"/>
    <w:rsid w:val="00CB742E"/>
    <w:rPr>
      <w:color w:val="0000FF"/>
      <w:u w:val="single"/>
    </w:rPr>
  </w:style>
  <w:style w:type="character" w:customStyle="1" w:styleId="Heading1Char">
    <w:name w:val="Heading 1 Char"/>
    <w:basedOn w:val="DefaultParagraphFont"/>
    <w:link w:val="Heading1"/>
    <w:rsid w:val="00186BFA"/>
    <w:rPr>
      <w:rFonts w:eastAsia="Times New Roman"/>
      <w:kern w:val="28"/>
      <w:sz w:val="22"/>
      <w:szCs w:val="22"/>
      <w:lang w:val="en-US" w:eastAsia="en-US"/>
    </w:rPr>
  </w:style>
  <w:style w:type="character" w:customStyle="1" w:styleId="Heading2Char">
    <w:name w:val="Heading 2 Char"/>
    <w:basedOn w:val="DefaultParagraphFont"/>
    <w:link w:val="Heading2"/>
    <w:rsid w:val="00186BFA"/>
    <w:rPr>
      <w:rFonts w:eastAsia="Times New Roman"/>
      <w:sz w:val="22"/>
      <w:szCs w:val="22"/>
      <w:lang w:val="en-US" w:eastAsia="en-US"/>
    </w:rPr>
  </w:style>
  <w:style w:type="character" w:customStyle="1" w:styleId="Heading3Char">
    <w:name w:val="Heading 3 Char"/>
    <w:basedOn w:val="DefaultParagraphFont"/>
    <w:link w:val="Heading3"/>
    <w:rsid w:val="00186BFA"/>
    <w:rPr>
      <w:rFonts w:eastAsia="Times New Roman"/>
      <w:sz w:val="22"/>
      <w:szCs w:val="22"/>
      <w:lang w:val="en-US" w:eastAsia="en-US"/>
    </w:rPr>
  </w:style>
  <w:style w:type="character" w:customStyle="1" w:styleId="Heading4Char">
    <w:name w:val="Heading 4 Char"/>
    <w:basedOn w:val="DefaultParagraphFont"/>
    <w:link w:val="Heading4"/>
    <w:rsid w:val="00186BFA"/>
    <w:rPr>
      <w:rFonts w:eastAsia="Times New Roman"/>
      <w:sz w:val="22"/>
      <w:szCs w:val="22"/>
      <w:lang w:val="en-US" w:eastAsia="en-US"/>
    </w:rPr>
  </w:style>
  <w:style w:type="character" w:customStyle="1" w:styleId="Heading5Char">
    <w:name w:val="Heading 5 Char"/>
    <w:basedOn w:val="DefaultParagraphFont"/>
    <w:link w:val="Heading5"/>
    <w:rsid w:val="00186BFA"/>
    <w:rPr>
      <w:rFonts w:eastAsia="Times New Roman"/>
      <w:sz w:val="22"/>
      <w:szCs w:val="22"/>
      <w:lang w:val="en-US" w:eastAsia="en-US"/>
    </w:rPr>
  </w:style>
  <w:style w:type="character" w:customStyle="1" w:styleId="Heading6Char">
    <w:name w:val="Heading 6 Char"/>
    <w:basedOn w:val="DefaultParagraphFont"/>
    <w:link w:val="Heading6"/>
    <w:rsid w:val="00186BFA"/>
    <w:rPr>
      <w:rFonts w:eastAsia="Times New Roman"/>
      <w:sz w:val="22"/>
      <w:szCs w:val="22"/>
      <w:lang w:val="en-US" w:eastAsia="en-US"/>
    </w:rPr>
  </w:style>
  <w:style w:type="character" w:customStyle="1" w:styleId="Heading7Char">
    <w:name w:val="Heading 7 Char"/>
    <w:basedOn w:val="DefaultParagraphFont"/>
    <w:link w:val="Heading7"/>
    <w:rsid w:val="00186BFA"/>
    <w:rPr>
      <w:rFonts w:eastAsia="Times New Roman"/>
      <w:sz w:val="22"/>
      <w:szCs w:val="22"/>
      <w:lang w:val="en-US" w:eastAsia="en-US"/>
    </w:rPr>
  </w:style>
  <w:style w:type="character" w:customStyle="1" w:styleId="Heading8Char">
    <w:name w:val="Heading 8 Char"/>
    <w:basedOn w:val="DefaultParagraphFont"/>
    <w:link w:val="Heading8"/>
    <w:rsid w:val="00186BFA"/>
    <w:rPr>
      <w:rFonts w:eastAsia="Times New Roman"/>
      <w:sz w:val="22"/>
      <w:szCs w:val="22"/>
      <w:lang w:val="en-US" w:eastAsia="en-US"/>
    </w:rPr>
  </w:style>
  <w:style w:type="character" w:customStyle="1" w:styleId="Heading9Char">
    <w:name w:val="Heading 9 Char"/>
    <w:basedOn w:val="DefaultParagraphFont"/>
    <w:link w:val="Heading9"/>
    <w:rsid w:val="00186BFA"/>
    <w:rPr>
      <w:rFonts w:eastAsia="Times New Roman"/>
      <w:sz w:val="22"/>
      <w:szCs w:val="22"/>
      <w:lang w:val="en-US" w:eastAsia="en-US"/>
    </w:rPr>
  </w:style>
  <w:style w:type="character" w:customStyle="1" w:styleId="FooterChar">
    <w:name w:val="Footer Char"/>
    <w:basedOn w:val="DefaultParagraphFont"/>
    <w:link w:val="Footer"/>
    <w:rsid w:val="006842D7"/>
    <w:rPr>
      <w:rFonts w:eastAsia="Times New Roman"/>
      <w:sz w:val="22"/>
      <w:szCs w:val="22"/>
      <w:lang w:val="en-US" w:eastAsia="en-US"/>
    </w:rPr>
  </w:style>
  <w:style w:type="paragraph" w:customStyle="1" w:styleId="quotes">
    <w:name w:val="quotes"/>
    <w:basedOn w:val="Normal"/>
    <w:next w:val="Normal"/>
    <w:rsid w:val="00252252"/>
    <w:pPr>
      <w:ind w:left="720"/>
    </w:pPr>
    <w:rPr>
      <w:i/>
    </w:rPr>
  </w:style>
  <w:style w:type="paragraph" w:styleId="BalloonText">
    <w:name w:val="Balloon Text"/>
    <w:basedOn w:val="Normal"/>
    <w:link w:val="BalloonTextChar"/>
    <w:semiHidden/>
    <w:unhideWhenUsed/>
    <w:rsid w:val="00A2466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4663"/>
    <w:rPr>
      <w:rFonts w:ascii="Tahoma" w:eastAsia="Times New Roman" w:hAnsi="Tahoma" w:cs="Tahoma"/>
      <w:sz w:val="16"/>
      <w:szCs w:val="16"/>
      <w:lang w:val="en-US" w:eastAsia="en-US"/>
    </w:rPr>
  </w:style>
  <w:style w:type="paragraph" w:styleId="ListParagraph">
    <w:name w:val="List Paragraph"/>
    <w:basedOn w:val="Normal"/>
    <w:uiPriority w:val="34"/>
    <w:qFormat/>
    <w:rsid w:val="004E410D"/>
    <w:pPr>
      <w:ind w:left="720"/>
      <w:contextualSpacing/>
    </w:pPr>
  </w:style>
  <w:style w:type="character" w:styleId="CommentReference">
    <w:name w:val="annotation reference"/>
    <w:basedOn w:val="DefaultParagraphFont"/>
    <w:semiHidden/>
    <w:unhideWhenUsed/>
    <w:rsid w:val="00712D13"/>
    <w:rPr>
      <w:sz w:val="16"/>
      <w:szCs w:val="16"/>
    </w:rPr>
  </w:style>
  <w:style w:type="paragraph" w:styleId="CommentText">
    <w:name w:val="annotation text"/>
    <w:basedOn w:val="Normal"/>
    <w:link w:val="CommentTextChar"/>
    <w:semiHidden/>
    <w:unhideWhenUsed/>
    <w:rsid w:val="00712D13"/>
    <w:pPr>
      <w:spacing w:line="240" w:lineRule="auto"/>
    </w:pPr>
    <w:rPr>
      <w:sz w:val="20"/>
      <w:szCs w:val="20"/>
    </w:rPr>
  </w:style>
  <w:style w:type="character" w:customStyle="1" w:styleId="CommentTextChar">
    <w:name w:val="Comment Text Char"/>
    <w:basedOn w:val="DefaultParagraphFont"/>
    <w:link w:val="CommentText"/>
    <w:semiHidden/>
    <w:rsid w:val="00712D13"/>
    <w:rPr>
      <w:rFonts w:eastAsia="Times New Roman"/>
      <w:lang w:val="en-US" w:eastAsia="en-US"/>
    </w:rPr>
  </w:style>
  <w:style w:type="paragraph" w:styleId="CommentSubject">
    <w:name w:val="annotation subject"/>
    <w:basedOn w:val="CommentText"/>
    <w:next w:val="CommentText"/>
    <w:link w:val="CommentSubjectChar"/>
    <w:semiHidden/>
    <w:unhideWhenUsed/>
    <w:rsid w:val="00712D13"/>
    <w:rPr>
      <w:b/>
      <w:bCs/>
    </w:rPr>
  </w:style>
  <w:style w:type="character" w:customStyle="1" w:styleId="CommentSubjectChar">
    <w:name w:val="Comment Subject Char"/>
    <w:basedOn w:val="CommentTextChar"/>
    <w:link w:val="CommentSubject"/>
    <w:semiHidden/>
    <w:rsid w:val="00712D13"/>
    <w:rPr>
      <w:rFonts w:eastAsia="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7996">
      <w:bodyDiv w:val="1"/>
      <w:marLeft w:val="0"/>
      <w:marRight w:val="0"/>
      <w:marTop w:val="0"/>
      <w:marBottom w:val="0"/>
      <w:divBdr>
        <w:top w:val="none" w:sz="0" w:space="0" w:color="auto"/>
        <w:left w:val="none" w:sz="0" w:space="0" w:color="auto"/>
        <w:bottom w:val="none" w:sz="0" w:space="0" w:color="auto"/>
        <w:right w:val="none" w:sz="0" w:space="0" w:color="auto"/>
      </w:divBdr>
      <w:divsChild>
        <w:div w:id="1213469734">
          <w:marLeft w:val="0"/>
          <w:marRight w:val="0"/>
          <w:marTop w:val="0"/>
          <w:marBottom w:val="0"/>
          <w:divBdr>
            <w:top w:val="none" w:sz="0" w:space="0" w:color="auto"/>
            <w:left w:val="none" w:sz="0" w:space="0" w:color="auto"/>
            <w:bottom w:val="none" w:sz="0" w:space="0" w:color="auto"/>
            <w:right w:val="none" w:sz="0" w:space="0" w:color="auto"/>
          </w:divBdr>
          <w:divsChild>
            <w:div w:id="7525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2114">
      <w:bodyDiv w:val="1"/>
      <w:marLeft w:val="0"/>
      <w:marRight w:val="0"/>
      <w:marTop w:val="0"/>
      <w:marBottom w:val="0"/>
      <w:divBdr>
        <w:top w:val="none" w:sz="0" w:space="0" w:color="auto"/>
        <w:left w:val="none" w:sz="0" w:space="0" w:color="auto"/>
        <w:bottom w:val="none" w:sz="0" w:space="0" w:color="auto"/>
        <w:right w:val="none" w:sz="0" w:space="0" w:color="auto"/>
      </w:divBdr>
    </w:div>
    <w:div w:id="1663772236">
      <w:bodyDiv w:val="1"/>
      <w:marLeft w:val="0"/>
      <w:marRight w:val="0"/>
      <w:marTop w:val="0"/>
      <w:marBottom w:val="0"/>
      <w:divBdr>
        <w:top w:val="none" w:sz="0" w:space="0" w:color="auto"/>
        <w:left w:val="none" w:sz="0" w:space="0" w:color="auto"/>
        <w:bottom w:val="none" w:sz="0" w:space="0" w:color="auto"/>
        <w:right w:val="none" w:sz="0" w:space="0" w:color="auto"/>
      </w:divBdr>
    </w:div>
    <w:div w:id="2004160853">
      <w:bodyDiv w:val="1"/>
      <w:marLeft w:val="0"/>
      <w:marRight w:val="0"/>
      <w:marTop w:val="0"/>
      <w:marBottom w:val="0"/>
      <w:divBdr>
        <w:top w:val="none" w:sz="0" w:space="0" w:color="auto"/>
        <w:left w:val="none" w:sz="0" w:space="0" w:color="auto"/>
        <w:bottom w:val="none" w:sz="0" w:space="0" w:color="auto"/>
        <w:right w:val="none" w:sz="0" w:space="0" w:color="auto"/>
      </w:divBdr>
    </w:div>
    <w:div w:id="2040229683">
      <w:bodyDiv w:val="1"/>
      <w:marLeft w:val="0"/>
      <w:marRight w:val="0"/>
      <w:marTop w:val="0"/>
      <w:marBottom w:val="0"/>
      <w:divBdr>
        <w:top w:val="none" w:sz="0" w:space="0" w:color="auto"/>
        <w:left w:val="none" w:sz="0" w:space="0" w:color="auto"/>
        <w:bottom w:val="none" w:sz="0" w:space="0" w:color="auto"/>
        <w:right w:val="none" w:sz="0" w:space="0" w:color="auto"/>
      </w:divBdr>
    </w:div>
    <w:div w:id="21176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WTPCSN73YJ26-7-2158</_dlc_DocId>
    <_dlc_DocIdUrl xmlns="8a3471f6-0f36-4ccf-b5ee-1ca67ea797ef">
      <Url>http://dm/EESC/2017/_layouts/DocIdRedir.aspx?ID=WTPCSN73YJ26-7-2158</Url>
      <Description>WTPCSN73YJ26-7-2158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2017-10-05T12:00:00+00:00</ProductionDate>
    <DocumentNumber xmlns="f5b869d2-addc-441a-a17c-05e3e333473c">4604</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17</Value>
      <Value>38</Value>
      <Value>8</Value>
      <Value>6</Value>
      <Value>5</Value>
      <Value>4</Value>
      <Value>24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10567</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E9909-4EB6-4090-AB71-93D6AF0FA989}">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sharepoint/v3/fields"/>
    <ds:schemaRef ds:uri="http://purl.org/dc/elements/1.1/"/>
    <ds:schemaRef ds:uri="http://schemas.microsoft.com/office/infopath/2007/PartnerControls"/>
    <ds:schemaRef ds:uri="f5b869d2-addc-441a-a17c-05e3e333473c"/>
    <ds:schemaRef ds:uri="8a3471f6-0f36-4ccf-b5ee-1ca67ea797ef"/>
  </ds:schemaRefs>
</ds:datastoreItem>
</file>

<file path=customXml/itemProps2.xml><?xml version="1.0" encoding="utf-8"?>
<ds:datastoreItem xmlns:ds="http://schemas.openxmlformats.org/officeDocument/2006/customXml" ds:itemID="{6A50C816-DCB8-4F63-A89F-AD152F8DA89C}">
  <ds:schemaRefs>
    <ds:schemaRef ds:uri="http://schemas.microsoft.com/sharepoint/events"/>
  </ds:schemaRefs>
</ds:datastoreItem>
</file>

<file path=customXml/itemProps3.xml><?xml version="1.0" encoding="utf-8"?>
<ds:datastoreItem xmlns:ds="http://schemas.openxmlformats.org/officeDocument/2006/customXml" ds:itemID="{0040FAE6-1ED5-4F8A-960C-678EEE103C1D}">
  <ds:schemaRefs>
    <ds:schemaRef ds:uri="http://schemas.microsoft.com/sharepoint/v3/contenttype/forms"/>
  </ds:schemaRefs>
</ds:datastoreItem>
</file>

<file path=customXml/itemProps4.xml><?xml version="1.0" encoding="utf-8"?>
<ds:datastoreItem xmlns:ds="http://schemas.openxmlformats.org/officeDocument/2006/customXml" ds:itemID="{5888D238-D565-4DBC-BDC3-4540639AF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A8A334-A149-4B6D-95BF-BA733934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2492</Words>
  <Characters>13409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5th EU-Serbia JCC meeting - Joint declaration</vt:lpstr>
    </vt:vector>
  </TitlesOfParts>
  <Company>CESE-CdR</Company>
  <LinksUpToDate>false</LinksUpToDate>
  <CharactersWithSpaces>15870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EU-Serbia JCC meeting - Joint declaration</dc:title>
  <dc:subject>Consultative work, various</dc:subject>
  <dc:creator>Defaye Loïc</dc:creator>
  <cp:keywords>EESC-2017-04604-00-00-TCD-TRA-EN</cp:keywords>
  <dc:description>Rapporteur: -  Original language: - EN Date of document: - 05/10/2017 Date of meeting: -  External documents: -  Administrator responsible: - M. Hoic David</dc:description>
  <cp:lastModifiedBy>Nadja Kacicnik</cp:lastModifiedBy>
  <cp:revision>2</cp:revision>
  <cp:lastPrinted>2018-10-22T19:20:00Z</cp:lastPrinted>
  <dcterms:created xsi:type="dcterms:W3CDTF">2018-10-23T15:29:00Z</dcterms:created>
  <dcterms:modified xsi:type="dcterms:W3CDTF">2018-10-23T15:29:00Z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05/10/2017, 05/10/2017, 01/03/2017, 12/10/2016, 12/10/2016, 05/02/2016, 05/02/2016, 05/02/2016, 29/01/2016, 29/01/2016, 29/01/2016</vt:lpwstr>
  </property>
  <property fmtid="{D5CDD505-2E9C-101B-9397-08002B2CF9AE}" pid="4" name="Pref_Time">
    <vt:lpwstr>15:58:01, 14:57:59, 17:11:29, 13:54:36, 12:37:59, 14:50:52, 13:12:22, 11:33:44, 13:10:09, 12:58:06, 12:32:32</vt:lpwstr>
  </property>
  <property fmtid="{D5CDD505-2E9C-101B-9397-08002B2CF9AE}" pid="5" name="Pref_User">
    <vt:lpwstr>mkop, nmcg, amett, enied, YMUR, mreg, jhvi, htoo, amett, vvos, hnic</vt:lpwstr>
  </property>
  <property fmtid="{D5CDD505-2E9C-101B-9397-08002B2CF9AE}" pid="6" name="Pref_FileName">
    <vt:lpwstr>EESC-2017-04604-00-00-TCD-TRA-EN-CRR.docx, EESC-2017-04604-00-00-TCD-CRR-EN.docx, EESC-2017-01060-00-00-TCD-ORI.docx, EESC-2016-05527-00-00-TCD-TRA-EN-CRR.docx, EESC-2016-05527-00-00-TCD-CRR-EN.docx, EESC-2016-00632-00-01-TCD-ORI.docx, EESC-2016-00632-00-</vt:lpwstr>
  </property>
  <property fmtid="{D5CDD505-2E9C-101B-9397-08002B2CF9AE}" pid="7" name="ContentTypeId">
    <vt:lpwstr>0x010100EA97B91038054C99906057A708A1480A00FC97235EC7FCE745BC5B366FF1DC5038</vt:lpwstr>
  </property>
  <property fmtid="{D5CDD505-2E9C-101B-9397-08002B2CF9AE}" pid="8" name="_dlc_DocIdItemGuid">
    <vt:lpwstr>fafa01c9-721f-4cfd-9ade-d6465bcd96a2</vt:lpwstr>
  </property>
  <property fmtid="{D5CDD505-2E9C-101B-9397-08002B2CF9AE}" pid="9" name="DocumentType_0">
    <vt:lpwstr>TCD|cd9d6eb6-3f4f-424a-b2d1-57c9d450eaaf</vt:lpwstr>
  </property>
  <property fmtid="{D5CDD505-2E9C-101B-9397-08002B2CF9AE}" pid="10" name="AvailableTranslations">
    <vt:lpwstr>38;#HR|2f555653-ed1a-4fe6-8362-9082d95989e5;#24;#EL|6d4f4d51-af9b-4650-94b4-4276bee85c91;#8;#FR|d2afafd3-4c81-4f60-8f52-ee33f2f54ff3;#4;#EN|f2175f21-25d7-44a3-96da-d6a61b075e1b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4604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6;#Final|ea5e6674-7b27-4bac-b091-73adbb394efe;#17;#TCD|cd9d6eb6-3f4f-424a-b2d1-57c9d450eaaf;#5;#Unrestricted|826e22d7-d029-4ec0-a450-0c28ff673572;#4;#EN|f2175f21-25d7-44a3-96da-d6a61b075e1b;#2;#TRA|150d2a88-1431-44e6-a8ca-0bb753ab8672;#1;#EESC|422833ec-8d</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10567</vt:i4>
  </property>
  <property fmtid="{D5CDD505-2E9C-101B-9397-08002B2CF9AE}" pid="34" name="DocumentYear">
    <vt:i4>2017</vt:i4>
  </property>
  <property fmtid="{D5CDD505-2E9C-101B-9397-08002B2CF9AE}" pid="35" name="DocumentLanguage">
    <vt:lpwstr>4;#EN|f2175f21-25d7-44a3-96da-d6a61b075e1b</vt:lpwstr>
  </property>
</Properties>
</file>